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11" w:tblpY="-300"/>
        <w:tblW w:w="9928" w:type="dxa"/>
        <w:tblLook w:val="00A0" w:firstRow="1" w:lastRow="0" w:firstColumn="1" w:lastColumn="0" w:noHBand="0" w:noVBand="0"/>
      </w:tblPr>
      <w:tblGrid>
        <w:gridCol w:w="2027"/>
        <w:gridCol w:w="236"/>
        <w:gridCol w:w="3799"/>
        <w:gridCol w:w="283"/>
        <w:gridCol w:w="2694"/>
        <w:gridCol w:w="889"/>
      </w:tblGrid>
      <w:tr w:rsidR="001C65B9" w:rsidRPr="0057567A" w:rsidTr="00187887">
        <w:trPr>
          <w:trHeight w:val="63"/>
        </w:trPr>
        <w:tc>
          <w:tcPr>
            <w:tcW w:w="2027" w:type="dxa"/>
            <w:vMerge w:val="restart"/>
          </w:tcPr>
          <w:p w:rsidR="001C65B9" w:rsidRPr="00D03F05" w:rsidRDefault="001C65B9" w:rsidP="00187887">
            <w:pPr>
              <w:tabs>
                <w:tab w:val="left" w:pos="8085"/>
              </w:tabs>
              <w:spacing w:line="240" w:lineRule="auto"/>
              <w:rPr>
                <w:rFonts w:ascii="Lucida Bright" w:hAnsi="Lucida Bright" w:cs="Arial"/>
                <w:sz w:val="16"/>
                <w:szCs w:val="16"/>
                <w:lang w:val="en-US"/>
              </w:rPr>
            </w:pPr>
            <w:r>
              <w:rPr>
                <w:rFonts w:ascii="Arial" w:hAnsi="Arial" w:cs="Arial"/>
                <w:sz w:val="16"/>
                <w:szCs w:val="16"/>
                <w:lang w:val="en-US"/>
              </w:rPr>
              <w:t xml:space="preserve">   </w:t>
            </w:r>
            <w:r w:rsidRPr="00602F7E">
              <w:rPr>
                <w:rFonts w:ascii="Arial" w:hAnsi="Arial" w:cs="Arial"/>
                <w:sz w:val="16"/>
                <w:szCs w:val="16"/>
              </w:rPr>
              <w:t>ΕΛΛΗΝΙΚΗ</w:t>
            </w:r>
            <w:r w:rsidRPr="00602F7E">
              <w:rPr>
                <w:rFonts w:ascii="Lucida Bright" w:hAnsi="Lucida Bright" w:cs="Arial"/>
                <w:sz w:val="16"/>
                <w:szCs w:val="16"/>
              </w:rPr>
              <w:t xml:space="preserve"> </w:t>
            </w:r>
            <w:r>
              <w:rPr>
                <w:rFonts w:ascii="Lucida Bright" w:hAnsi="Lucida Bright" w:cs="Arial"/>
                <w:sz w:val="16"/>
                <w:szCs w:val="16"/>
                <w:lang w:val="en-US"/>
              </w:rPr>
              <w:t xml:space="preserve">   </w:t>
            </w:r>
            <w:r w:rsidRPr="00602F7E">
              <w:rPr>
                <w:rFonts w:ascii="Arial" w:hAnsi="Arial" w:cs="Arial"/>
                <w:sz w:val="16"/>
                <w:szCs w:val="16"/>
              </w:rPr>
              <w:t>ΔΗΜΟΚΡΑΤΙΑ</w:t>
            </w:r>
          </w:p>
          <w:p w:rsidR="001C65B9" w:rsidRPr="00602F7E" w:rsidRDefault="001C65B9" w:rsidP="00187887">
            <w:pPr>
              <w:tabs>
                <w:tab w:val="left" w:pos="8085"/>
              </w:tabs>
              <w:spacing w:line="240" w:lineRule="auto"/>
              <w:rPr>
                <w:rFonts w:ascii="Lucida Bright" w:hAnsi="Lucida Bright" w:cs="Arial"/>
                <w:sz w:val="16"/>
                <w:szCs w:val="16"/>
              </w:rPr>
            </w:pPr>
            <w:r w:rsidRPr="00602F7E">
              <w:rPr>
                <w:rFonts w:ascii="Lucida Bright" w:hAnsi="Lucida Bright" w:cs="Arial"/>
                <w:noProof/>
                <w:sz w:val="16"/>
                <w:szCs w:val="16"/>
                <w:lang w:eastAsia="el-GR"/>
              </w:rPr>
              <w:drawing>
                <wp:inline distT="0" distB="0" distL="0" distR="0">
                  <wp:extent cx="714375" cy="714375"/>
                  <wp:effectExtent l="0" t="0" r="0" b="0"/>
                  <wp:docPr id="17" name="Εικόνα 17" descr="aut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uth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C65B9" w:rsidRPr="00602F7E" w:rsidRDefault="001C65B9" w:rsidP="00187887">
            <w:pPr>
              <w:spacing w:line="240" w:lineRule="auto"/>
              <w:rPr>
                <w:rFonts w:ascii="Lucida Bright" w:hAnsi="Lucida Bright" w:cs="Arial"/>
                <w:spacing w:val="20"/>
                <w:sz w:val="16"/>
                <w:szCs w:val="16"/>
              </w:rPr>
            </w:pPr>
            <w:r w:rsidRPr="00602F7E">
              <w:rPr>
                <w:rFonts w:ascii="Arial" w:hAnsi="Arial" w:cs="Arial"/>
                <w:spacing w:val="20"/>
                <w:sz w:val="16"/>
                <w:szCs w:val="16"/>
              </w:rPr>
              <w:t>ΑΡΙΣΤΟΤΕΛΕΙΟ</w:t>
            </w:r>
          </w:p>
          <w:p w:rsidR="001C65B9" w:rsidRPr="00602F7E" w:rsidRDefault="001C65B9" w:rsidP="00187887">
            <w:pPr>
              <w:spacing w:line="240" w:lineRule="auto"/>
              <w:rPr>
                <w:rFonts w:ascii="Lucida Bright" w:hAnsi="Lucida Bright" w:cs="Arial"/>
                <w:spacing w:val="18"/>
                <w:sz w:val="16"/>
                <w:szCs w:val="16"/>
              </w:rPr>
            </w:pPr>
            <w:r w:rsidRPr="00602F7E">
              <w:rPr>
                <w:rFonts w:ascii="Arial" w:hAnsi="Arial" w:cs="Arial"/>
                <w:spacing w:val="18"/>
                <w:sz w:val="16"/>
                <w:szCs w:val="16"/>
              </w:rPr>
              <w:t>ΠΑΝΕΠΙΣΤΗΜΙΟ</w:t>
            </w:r>
          </w:p>
          <w:p w:rsidR="001C65B9" w:rsidRPr="00602F7E" w:rsidRDefault="001C65B9" w:rsidP="001A2025">
            <w:pPr>
              <w:tabs>
                <w:tab w:val="left" w:pos="8085"/>
              </w:tabs>
              <w:spacing w:afterLines="20" w:after="48" w:line="240" w:lineRule="auto"/>
              <w:rPr>
                <w:rFonts w:ascii="Lucida Bright" w:hAnsi="Lucida Bright" w:cs="Arial"/>
                <w:sz w:val="16"/>
                <w:szCs w:val="16"/>
              </w:rPr>
            </w:pPr>
            <w:r w:rsidRPr="00602F7E">
              <w:rPr>
                <w:rFonts w:ascii="Arial" w:hAnsi="Arial" w:cs="Arial"/>
                <w:spacing w:val="18"/>
                <w:sz w:val="16"/>
                <w:szCs w:val="16"/>
              </w:rPr>
              <w:t>ΘΕΣΣΑΛΟΝΙΚΗΣ</w:t>
            </w:r>
          </w:p>
        </w:tc>
        <w:tc>
          <w:tcPr>
            <w:tcW w:w="236" w:type="dxa"/>
          </w:tcPr>
          <w:p w:rsidR="001C65B9" w:rsidRPr="00602F7E" w:rsidRDefault="001C65B9" w:rsidP="00187887">
            <w:pPr>
              <w:tabs>
                <w:tab w:val="left" w:pos="8085"/>
              </w:tabs>
              <w:spacing w:line="240" w:lineRule="auto"/>
              <w:rPr>
                <w:rFonts w:ascii="Lucida Bright" w:hAnsi="Lucida Bright" w:cs="Arial"/>
                <w:sz w:val="16"/>
                <w:szCs w:val="16"/>
              </w:rPr>
            </w:pPr>
          </w:p>
        </w:tc>
        <w:tc>
          <w:tcPr>
            <w:tcW w:w="3799" w:type="dxa"/>
          </w:tcPr>
          <w:p w:rsidR="001C65B9" w:rsidRPr="00602F7E" w:rsidRDefault="001C65B9" w:rsidP="00187887">
            <w:pPr>
              <w:tabs>
                <w:tab w:val="left" w:pos="8085"/>
              </w:tabs>
              <w:spacing w:line="240" w:lineRule="auto"/>
              <w:rPr>
                <w:rFonts w:ascii="Lucida Bright" w:hAnsi="Lucida Bright" w:cs="Arial"/>
                <w:b/>
                <w:sz w:val="16"/>
                <w:szCs w:val="16"/>
              </w:rPr>
            </w:pPr>
            <w:r w:rsidRPr="00602F7E">
              <w:rPr>
                <w:rFonts w:ascii="Arial" w:hAnsi="Arial" w:cs="Arial"/>
                <w:b/>
                <w:sz w:val="16"/>
                <w:szCs w:val="16"/>
              </w:rPr>
              <w:t>ΣΧΟΛΗ</w:t>
            </w:r>
            <w:r w:rsidRPr="00602F7E">
              <w:rPr>
                <w:rFonts w:ascii="Lucida Bright" w:hAnsi="Lucida Bright" w:cs="Arial"/>
                <w:b/>
                <w:sz w:val="16"/>
                <w:szCs w:val="16"/>
              </w:rPr>
              <w:t xml:space="preserve"> </w:t>
            </w:r>
            <w:r w:rsidRPr="00602F7E">
              <w:rPr>
                <w:rFonts w:ascii="Arial" w:hAnsi="Arial" w:cs="Arial"/>
                <w:b/>
                <w:sz w:val="16"/>
                <w:szCs w:val="16"/>
              </w:rPr>
              <w:t>ΕΠΙΣΤΗΜΩΝ</w:t>
            </w:r>
            <w:r w:rsidRPr="00602F7E">
              <w:rPr>
                <w:rFonts w:ascii="Lucida Bright" w:hAnsi="Lucida Bright" w:cs="Arial"/>
                <w:b/>
                <w:sz w:val="16"/>
                <w:szCs w:val="16"/>
              </w:rPr>
              <w:t xml:space="preserve"> </w:t>
            </w:r>
            <w:r w:rsidRPr="00602F7E">
              <w:rPr>
                <w:rFonts w:ascii="Arial" w:hAnsi="Arial" w:cs="Arial"/>
                <w:b/>
                <w:sz w:val="16"/>
                <w:szCs w:val="16"/>
              </w:rPr>
              <w:t>ΥΓΕΙΑΣ</w:t>
            </w:r>
          </w:p>
          <w:p w:rsidR="001C65B9" w:rsidRDefault="001C65B9" w:rsidP="00187887">
            <w:pPr>
              <w:tabs>
                <w:tab w:val="left" w:pos="8085"/>
              </w:tabs>
              <w:spacing w:line="240" w:lineRule="auto"/>
              <w:rPr>
                <w:rFonts w:ascii="Arial" w:hAnsi="Arial" w:cs="Arial"/>
                <w:b/>
                <w:sz w:val="16"/>
                <w:szCs w:val="16"/>
              </w:rPr>
            </w:pPr>
            <w:r w:rsidRPr="00602F7E">
              <w:rPr>
                <w:rFonts w:ascii="Arial" w:hAnsi="Arial" w:cs="Arial"/>
                <w:b/>
                <w:sz w:val="16"/>
                <w:szCs w:val="16"/>
              </w:rPr>
              <w:t>ΤΜΗΜΑ</w:t>
            </w:r>
            <w:r w:rsidRPr="00602F7E">
              <w:rPr>
                <w:rFonts w:ascii="Lucida Bright" w:hAnsi="Lucida Bright" w:cs="Arial"/>
                <w:b/>
                <w:sz w:val="16"/>
                <w:szCs w:val="16"/>
              </w:rPr>
              <w:t xml:space="preserve"> </w:t>
            </w:r>
            <w:r w:rsidRPr="00602F7E">
              <w:rPr>
                <w:rFonts w:ascii="Arial" w:hAnsi="Arial" w:cs="Arial"/>
                <w:b/>
                <w:sz w:val="16"/>
                <w:szCs w:val="16"/>
              </w:rPr>
              <w:t>ΚΤΗΝΙΑΤΡΙΚΗΣ</w:t>
            </w:r>
          </w:p>
          <w:p w:rsidR="001C65B9" w:rsidRPr="0001102B" w:rsidRDefault="001C65B9" w:rsidP="00187887">
            <w:pPr>
              <w:tabs>
                <w:tab w:val="left" w:pos="8085"/>
              </w:tabs>
              <w:spacing w:line="240" w:lineRule="auto"/>
              <w:rPr>
                <w:rFonts w:ascii="Lucida Bright" w:hAnsi="Lucida Bright" w:cs="Arial"/>
                <w:b/>
                <w:sz w:val="16"/>
                <w:szCs w:val="16"/>
              </w:rPr>
            </w:pPr>
            <w:r>
              <w:rPr>
                <w:rFonts w:ascii="Arial" w:hAnsi="Arial" w:cs="Arial"/>
                <w:b/>
                <w:sz w:val="16"/>
                <w:szCs w:val="16"/>
              </w:rPr>
              <w:t>ΠΜΣ</w:t>
            </w:r>
            <w:r w:rsidRPr="0001102B">
              <w:rPr>
                <w:rFonts w:ascii="Arial" w:hAnsi="Arial" w:cs="Arial"/>
                <w:b/>
                <w:sz w:val="16"/>
                <w:szCs w:val="16"/>
              </w:rPr>
              <w:t xml:space="preserve"> </w:t>
            </w:r>
            <w:r>
              <w:rPr>
                <w:rFonts w:ascii="Arial" w:hAnsi="Arial" w:cs="Arial"/>
                <w:b/>
                <w:sz w:val="16"/>
                <w:szCs w:val="16"/>
              </w:rPr>
              <w:t>στην</w:t>
            </w:r>
            <w:r w:rsidRPr="0001102B">
              <w:rPr>
                <w:rFonts w:ascii="Arial" w:hAnsi="Arial" w:cs="Arial"/>
                <w:b/>
                <w:sz w:val="16"/>
                <w:szCs w:val="16"/>
              </w:rPr>
              <w:t xml:space="preserve"> «</w:t>
            </w:r>
            <w:r>
              <w:rPr>
                <w:rFonts w:ascii="Arial" w:hAnsi="Arial" w:cs="Arial"/>
                <w:b/>
                <w:sz w:val="16"/>
                <w:szCs w:val="16"/>
              </w:rPr>
              <w:t>Ιατρική</w:t>
            </w:r>
            <w:r w:rsidRPr="0001102B">
              <w:rPr>
                <w:rFonts w:ascii="Arial" w:hAnsi="Arial" w:cs="Arial"/>
                <w:b/>
                <w:sz w:val="16"/>
                <w:szCs w:val="16"/>
              </w:rPr>
              <w:t xml:space="preserve"> </w:t>
            </w:r>
            <w:r>
              <w:rPr>
                <w:rFonts w:ascii="Arial" w:hAnsi="Arial" w:cs="Arial"/>
                <w:b/>
                <w:sz w:val="16"/>
                <w:szCs w:val="16"/>
              </w:rPr>
              <w:t>Ζώων</w:t>
            </w:r>
            <w:r w:rsidRPr="0001102B">
              <w:rPr>
                <w:rFonts w:ascii="Arial" w:hAnsi="Arial" w:cs="Arial"/>
                <w:b/>
                <w:sz w:val="16"/>
                <w:szCs w:val="16"/>
              </w:rPr>
              <w:t xml:space="preserve"> </w:t>
            </w:r>
            <w:r>
              <w:rPr>
                <w:rFonts w:ascii="Arial" w:hAnsi="Arial" w:cs="Arial"/>
                <w:b/>
                <w:sz w:val="16"/>
                <w:szCs w:val="16"/>
              </w:rPr>
              <w:t>Συντροφιάς</w:t>
            </w:r>
            <w:r w:rsidRPr="0001102B">
              <w:rPr>
                <w:rFonts w:ascii="Arial" w:hAnsi="Arial" w:cs="Arial"/>
                <w:b/>
                <w:sz w:val="16"/>
                <w:szCs w:val="16"/>
              </w:rPr>
              <w:t>» “</w:t>
            </w:r>
            <w:r>
              <w:rPr>
                <w:rFonts w:ascii="Arial" w:hAnsi="Arial" w:cs="Arial"/>
                <w:b/>
                <w:sz w:val="16"/>
                <w:szCs w:val="16"/>
                <w:lang w:val="en-US"/>
              </w:rPr>
              <w:t>Companion</w:t>
            </w:r>
            <w:r w:rsidRPr="0001102B">
              <w:rPr>
                <w:rFonts w:ascii="Arial" w:hAnsi="Arial" w:cs="Arial"/>
                <w:b/>
                <w:sz w:val="16"/>
                <w:szCs w:val="16"/>
              </w:rPr>
              <w:t xml:space="preserve"> </w:t>
            </w:r>
            <w:r>
              <w:rPr>
                <w:rFonts w:ascii="Arial" w:hAnsi="Arial" w:cs="Arial"/>
                <w:b/>
                <w:sz w:val="16"/>
                <w:szCs w:val="16"/>
                <w:lang w:val="en-US"/>
              </w:rPr>
              <w:t>Animal</w:t>
            </w:r>
            <w:r w:rsidRPr="0001102B">
              <w:rPr>
                <w:rFonts w:ascii="Arial" w:hAnsi="Arial" w:cs="Arial"/>
                <w:b/>
                <w:sz w:val="16"/>
                <w:szCs w:val="16"/>
              </w:rPr>
              <w:t xml:space="preserve"> </w:t>
            </w:r>
            <w:r>
              <w:rPr>
                <w:rFonts w:ascii="Arial" w:hAnsi="Arial" w:cs="Arial"/>
                <w:b/>
                <w:sz w:val="16"/>
                <w:szCs w:val="16"/>
                <w:lang w:val="en-US"/>
              </w:rPr>
              <w:t>Medicine</w:t>
            </w:r>
            <w:r w:rsidRPr="0001102B">
              <w:rPr>
                <w:rFonts w:ascii="Arial" w:hAnsi="Arial" w:cs="Arial"/>
                <w:b/>
                <w:sz w:val="16"/>
                <w:szCs w:val="16"/>
              </w:rPr>
              <w:t>”</w:t>
            </w:r>
          </w:p>
        </w:tc>
        <w:tc>
          <w:tcPr>
            <w:tcW w:w="2977" w:type="dxa"/>
            <w:gridSpan w:val="2"/>
          </w:tcPr>
          <w:p w:rsidR="001C65B9" w:rsidRPr="00602F7E" w:rsidRDefault="001C65B9" w:rsidP="001A2025">
            <w:pPr>
              <w:tabs>
                <w:tab w:val="left" w:pos="8085"/>
              </w:tabs>
              <w:spacing w:afterLines="20" w:after="48" w:line="240" w:lineRule="auto"/>
              <w:rPr>
                <w:rFonts w:ascii="Lucida Bright" w:hAnsi="Lucida Bright" w:cs="Arial"/>
                <w:noProof/>
                <w:sz w:val="16"/>
                <w:szCs w:val="16"/>
              </w:rPr>
            </w:pPr>
            <w:r w:rsidRPr="00602F7E">
              <w:rPr>
                <w:rFonts w:ascii="Arial" w:hAnsi="Arial" w:cs="Arial"/>
                <w:b/>
                <w:noProof/>
                <w:sz w:val="16"/>
                <w:szCs w:val="16"/>
              </w:rPr>
              <w:t>ΘΕΤΙΚΑ</w:t>
            </w:r>
            <w:r w:rsidRPr="00602F7E">
              <w:rPr>
                <w:rFonts w:ascii="Lucida Bright" w:hAnsi="Lucida Bright" w:cs="Arial"/>
                <w:b/>
                <w:noProof/>
                <w:sz w:val="16"/>
                <w:szCs w:val="16"/>
              </w:rPr>
              <w:t xml:space="preserve"> </w:t>
            </w:r>
            <w:r w:rsidRPr="00602F7E">
              <w:rPr>
                <w:rFonts w:ascii="Arial" w:hAnsi="Arial" w:cs="Arial"/>
                <w:b/>
                <w:noProof/>
                <w:sz w:val="16"/>
                <w:szCs w:val="16"/>
              </w:rPr>
              <w:t>ΑΞΙΟΛΟΓΗΜΕΝΟ</w:t>
            </w:r>
            <w:r w:rsidRPr="00602F7E">
              <w:rPr>
                <w:rFonts w:ascii="Lucida Bright" w:hAnsi="Lucida Bright" w:cs="Arial"/>
                <w:b/>
                <w:noProof/>
                <w:sz w:val="16"/>
                <w:szCs w:val="16"/>
              </w:rPr>
              <w:t xml:space="preserve"> </w:t>
            </w:r>
            <w:r w:rsidRPr="00602F7E">
              <w:rPr>
                <w:rFonts w:ascii="Arial" w:hAnsi="Arial" w:cs="Arial"/>
                <w:b/>
                <w:noProof/>
                <w:sz w:val="16"/>
                <w:szCs w:val="16"/>
              </w:rPr>
              <w:t>ΤΜΗΜΑ</w:t>
            </w:r>
          </w:p>
          <w:p w:rsidR="001C65B9" w:rsidRPr="00602F7E" w:rsidRDefault="001C65B9" w:rsidP="001A2025">
            <w:pPr>
              <w:tabs>
                <w:tab w:val="left" w:pos="8085"/>
              </w:tabs>
              <w:spacing w:afterLines="20" w:after="48" w:line="240" w:lineRule="auto"/>
              <w:rPr>
                <w:rFonts w:ascii="Lucida Bright" w:hAnsi="Lucida Bright" w:cs="Arial"/>
                <w:b/>
                <w:noProof/>
                <w:sz w:val="16"/>
                <w:szCs w:val="16"/>
              </w:rPr>
            </w:pPr>
            <w:r w:rsidRPr="00602F7E">
              <w:rPr>
                <w:rFonts w:ascii="Arial" w:hAnsi="Arial" w:cs="Arial"/>
                <w:b/>
                <w:noProof/>
                <w:sz w:val="16"/>
                <w:szCs w:val="16"/>
              </w:rPr>
              <w:t>ΑΠΟ</w:t>
            </w:r>
            <w:r w:rsidRPr="00602F7E">
              <w:rPr>
                <w:rFonts w:ascii="Lucida Bright" w:hAnsi="Lucida Bright" w:cs="Arial"/>
                <w:b/>
                <w:noProof/>
                <w:sz w:val="16"/>
                <w:szCs w:val="16"/>
              </w:rPr>
              <w:t xml:space="preserve"> </w:t>
            </w:r>
            <w:r w:rsidRPr="00602F7E">
              <w:rPr>
                <w:rFonts w:ascii="Arial" w:hAnsi="Arial" w:cs="Arial"/>
                <w:b/>
                <w:noProof/>
                <w:sz w:val="16"/>
                <w:szCs w:val="16"/>
              </w:rPr>
              <w:t>ΤΗΝ</w:t>
            </w:r>
            <w:r w:rsidRPr="00602F7E">
              <w:rPr>
                <w:rFonts w:ascii="Lucida Bright" w:hAnsi="Lucida Bright" w:cs="Arial"/>
                <w:b/>
                <w:noProof/>
                <w:sz w:val="16"/>
                <w:szCs w:val="16"/>
              </w:rPr>
              <w:t xml:space="preserve"> </w:t>
            </w:r>
            <w:r w:rsidRPr="00602F7E">
              <w:rPr>
                <w:rFonts w:ascii="Arial" w:hAnsi="Arial" w:cs="Arial"/>
                <w:b/>
                <w:noProof/>
                <w:sz w:val="16"/>
                <w:szCs w:val="16"/>
              </w:rPr>
              <w:t>ΕΑΕ</w:t>
            </w:r>
            <w:r w:rsidRPr="00602F7E">
              <w:rPr>
                <w:rFonts w:ascii="Lucida Bright" w:hAnsi="Lucida Bright" w:cs="Arial"/>
                <w:b/>
                <w:noProof/>
                <w:sz w:val="16"/>
                <w:szCs w:val="16"/>
                <w:lang w:val="en-US"/>
              </w:rPr>
              <w:t>VE</w:t>
            </w:r>
          </w:p>
          <w:p w:rsidR="001C65B9" w:rsidRPr="00602F7E" w:rsidRDefault="001C65B9" w:rsidP="001A2025">
            <w:pPr>
              <w:tabs>
                <w:tab w:val="left" w:pos="8085"/>
              </w:tabs>
              <w:spacing w:afterLines="20" w:after="48" w:line="240" w:lineRule="auto"/>
              <w:rPr>
                <w:rFonts w:ascii="Lucida Bright" w:hAnsi="Lucida Bright" w:cs="Arial"/>
                <w:noProof/>
                <w:sz w:val="16"/>
                <w:szCs w:val="16"/>
                <w:lang w:val="en-US"/>
              </w:rPr>
            </w:pPr>
            <w:r w:rsidRPr="00602F7E">
              <w:rPr>
                <w:rFonts w:ascii="Lucida Bright" w:hAnsi="Lucida Bright" w:cs="Arial"/>
                <w:b/>
                <w:noProof/>
                <w:sz w:val="16"/>
                <w:szCs w:val="16"/>
                <w:lang w:val="en-US"/>
              </w:rPr>
              <w:t>EUROPEAN ASSOCIATION OF ESTABLISHMENTS FOR VETERINARY EDUCATION</w:t>
            </w:r>
          </w:p>
        </w:tc>
        <w:tc>
          <w:tcPr>
            <w:tcW w:w="889" w:type="dxa"/>
            <w:vAlign w:val="center"/>
          </w:tcPr>
          <w:p w:rsidR="001C65B9" w:rsidRPr="0057567A" w:rsidRDefault="001C65B9" w:rsidP="00187887">
            <w:pPr>
              <w:tabs>
                <w:tab w:val="left" w:pos="8085"/>
              </w:tabs>
              <w:spacing w:line="240" w:lineRule="auto"/>
              <w:jc w:val="right"/>
              <w:rPr>
                <w:rFonts w:ascii="Arial" w:hAnsi="Arial" w:cs="Arial"/>
                <w:b/>
                <w:sz w:val="17"/>
                <w:szCs w:val="17"/>
                <w:lang w:val="en-US"/>
              </w:rPr>
            </w:pPr>
            <w:r w:rsidRPr="00381871">
              <w:rPr>
                <w:noProof/>
                <w:lang w:eastAsia="el-GR"/>
              </w:rPr>
              <w:drawing>
                <wp:inline distT="0" distB="0" distL="0" distR="0">
                  <wp:extent cx="409575" cy="409575"/>
                  <wp:effectExtent l="0" t="0" r="0" b="0"/>
                  <wp:docPr id="18" name="Εικόνα 18" descr="vetr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vetrin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1C65B9" w:rsidRPr="00193411" w:rsidTr="00187887">
        <w:trPr>
          <w:trHeight w:val="1269"/>
        </w:trPr>
        <w:tc>
          <w:tcPr>
            <w:tcW w:w="2027" w:type="dxa"/>
            <w:vMerge/>
          </w:tcPr>
          <w:p w:rsidR="001C65B9" w:rsidRPr="00602F7E" w:rsidRDefault="001C65B9" w:rsidP="001A2025">
            <w:pPr>
              <w:tabs>
                <w:tab w:val="left" w:pos="8085"/>
              </w:tabs>
              <w:spacing w:afterLines="20" w:after="48" w:line="240" w:lineRule="auto"/>
              <w:rPr>
                <w:rFonts w:ascii="Lucida Bright" w:hAnsi="Lucida Bright" w:cs="Arial"/>
                <w:sz w:val="16"/>
                <w:szCs w:val="16"/>
              </w:rPr>
            </w:pPr>
          </w:p>
        </w:tc>
        <w:tc>
          <w:tcPr>
            <w:tcW w:w="236" w:type="dxa"/>
          </w:tcPr>
          <w:p w:rsidR="001C65B9" w:rsidRPr="00602F7E" w:rsidRDefault="001C65B9" w:rsidP="00187887">
            <w:pPr>
              <w:tabs>
                <w:tab w:val="left" w:pos="8085"/>
              </w:tabs>
              <w:spacing w:line="240" w:lineRule="auto"/>
              <w:rPr>
                <w:rFonts w:ascii="Lucida Bright" w:hAnsi="Lucida Bright" w:cs="Arial"/>
                <w:sz w:val="16"/>
                <w:szCs w:val="16"/>
              </w:rPr>
            </w:pPr>
          </w:p>
        </w:tc>
        <w:tc>
          <w:tcPr>
            <w:tcW w:w="3799" w:type="dxa"/>
          </w:tcPr>
          <w:p w:rsidR="001C65B9" w:rsidRPr="00602F7E" w:rsidRDefault="001C65B9" w:rsidP="001A2025">
            <w:pPr>
              <w:tabs>
                <w:tab w:val="left" w:pos="8085"/>
              </w:tabs>
              <w:spacing w:afterLines="20" w:after="48" w:line="240" w:lineRule="auto"/>
              <w:rPr>
                <w:rFonts w:ascii="Lucida Bright" w:hAnsi="Lucida Bright" w:cs="Arial"/>
                <w:w w:val="90"/>
                <w:sz w:val="16"/>
                <w:szCs w:val="16"/>
              </w:rPr>
            </w:pPr>
            <w:r w:rsidRPr="00602F7E">
              <w:rPr>
                <w:rFonts w:ascii="Arial" w:hAnsi="Arial" w:cs="Arial"/>
                <w:b/>
                <w:bCs/>
                <w:sz w:val="16"/>
                <w:szCs w:val="16"/>
              </w:rPr>
              <w:t>ΠΡΟΙΣΤΑΜΕΝΗ</w:t>
            </w:r>
            <w:r w:rsidRPr="00602F7E">
              <w:rPr>
                <w:rFonts w:ascii="Lucida Bright" w:hAnsi="Lucida Bright" w:cs="Arial"/>
                <w:b/>
                <w:bCs/>
                <w:sz w:val="16"/>
                <w:szCs w:val="16"/>
              </w:rPr>
              <w:t xml:space="preserve"> </w:t>
            </w:r>
            <w:r w:rsidRPr="00602F7E">
              <w:rPr>
                <w:rFonts w:ascii="Arial" w:hAnsi="Arial" w:cs="Arial"/>
                <w:b/>
                <w:bCs/>
                <w:sz w:val="16"/>
                <w:szCs w:val="16"/>
              </w:rPr>
              <w:t>ΓΡΑΜΜΑΤΕΙΑΣ</w:t>
            </w:r>
            <w:r w:rsidRPr="00602F7E">
              <w:rPr>
                <w:rFonts w:ascii="Lucida Bright" w:hAnsi="Lucida Bright" w:cs="Arial"/>
                <w:b/>
                <w:bCs/>
                <w:sz w:val="16"/>
                <w:szCs w:val="16"/>
              </w:rPr>
              <w:t xml:space="preserve"> :</w:t>
            </w:r>
          </w:p>
          <w:p w:rsidR="001C65B9" w:rsidRPr="00602F7E" w:rsidRDefault="001C65B9" w:rsidP="001A2025">
            <w:pPr>
              <w:tabs>
                <w:tab w:val="left" w:pos="8085"/>
              </w:tabs>
              <w:spacing w:afterLines="20" w:after="48" w:line="240" w:lineRule="auto"/>
              <w:rPr>
                <w:sz w:val="16"/>
                <w:szCs w:val="16"/>
              </w:rPr>
            </w:pPr>
            <w:r>
              <w:rPr>
                <w:sz w:val="16"/>
                <w:szCs w:val="16"/>
              </w:rPr>
              <w:t>ΖΑΧΑΡΕΝΙΑ ΣΥΜΕΩΝΙΔΟΥ</w:t>
            </w:r>
          </w:p>
          <w:p w:rsidR="001C65B9" w:rsidRPr="00602F7E" w:rsidRDefault="001C65B9" w:rsidP="00187887">
            <w:pPr>
              <w:spacing w:line="240" w:lineRule="auto"/>
              <w:rPr>
                <w:sz w:val="16"/>
                <w:szCs w:val="16"/>
                <w:lang w:val="de-DE"/>
              </w:rPr>
            </w:pPr>
            <w:r>
              <w:rPr>
                <w:sz w:val="16"/>
                <w:szCs w:val="16"/>
              </w:rPr>
              <w:t>ΤΗΛ</w:t>
            </w:r>
            <w:r w:rsidRPr="00602F7E">
              <w:rPr>
                <w:sz w:val="16"/>
                <w:szCs w:val="16"/>
                <w:lang w:val="de-DE"/>
              </w:rPr>
              <w:t xml:space="preserve"> : 2310 995219   FAX 2310 995218</w:t>
            </w:r>
          </w:p>
          <w:p w:rsidR="001C65B9" w:rsidRPr="00336CC0" w:rsidRDefault="001C65B9" w:rsidP="00187887">
            <w:pPr>
              <w:spacing w:line="240" w:lineRule="auto"/>
              <w:rPr>
                <w:rFonts w:ascii="Calibri" w:hAnsi="Calibri" w:cs="Arial"/>
                <w:sz w:val="16"/>
                <w:szCs w:val="16"/>
                <w:lang w:val="en-US"/>
              </w:rPr>
            </w:pPr>
            <w:r w:rsidRPr="00602F7E">
              <w:rPr>
                <w:rFonts w:ascii="Lucida Bright" w:hAnsi="Lucida Bright" w:cs="Arial"/>
                <w:sz w:val="16"/>
                <w:szCs w:val="16"/>
                <w:lang w:val="de-DE"/>
              </w:rPr>
              <w:t>e</w:t>
            </w:r>
            <w:r w:rsidRPr="00336CC0">
              <w:rPr>
                <w:rFonts w:ascii="Lucida Bright" w:hAnsi="Lucida Bright" w:cs="Arial"/>
                <w:sz w:val="16"/>
                <w:szCs w:val="16"/>
                <w:lang w:val="en-US"/>
              </w:rPr>
              <w:t>-</w:t>
            </w:r>
            <w:r w:rsidRPr="00602F7E">
              <w:rPr>
                <w:rFonts w:ascii="Lucida Bright" w:hAnsi="Lucida Bright" w:cs="Arial"/>
                <w:sz w:val="16"/>
                <w:szCs w:val="16"/>
                <w:lang w:val="de-DE"/>
              </w:rPr>
              <w:t>mail</w:t>
            </w:r>
            <w:r w:rsidRPr="00336CC0">
              <w:rPr>
                <w:rFonts w:ascii="Lucida Bright" w:hAnsi="Lucida Bright" w:cs="Arial"/>
                <w:sz w:val="16"/>
                <w:szCs w:val="16"/>
                <w:lang w:val="en-US"/>
              </w:rPr>
              <w:t xml:space="preserve"> </w:t>
            </w:r>
            <w:r w:rsidRPr="00336CC0">
              <w:rPr>
                <w:rFonts w:ascii="Calibri" w:hAnsi="Calibri" w:cs="Arial"/>
                <w:sz w:val="16"/>
                <w:szCs w:val="16"/>
                <w:lang w:val="en-US"/>
              </w:rPr>
              <w:t xml:space="preserve">: </w:t>
            </w:r>
            <w:hyperlink r:id="rId10" w:history="1">
              <w:r w:rsidRPr="00953A01">
                <w:rPr>
                  <w:rStyle w:val="-"/>
                  <w:rFonts w:ascii="Calibri" w:hAnsi="Calibri" w:cs="Arial"/>
                  <w:sz w:val="16"/>
                  <w:szCs w:val="16"/>
                  <w:lang w:val="de-DE"/>
                </w:rPr>
                <w:t>info</w:t>
              </w:r>
              <w:r w:rsidRPr="00336CC0">
                <w:rPr>
                  <w:rStyle w:val="-"/>
                  <w:rFonts w:ascii="Calibri" w:hAnsi="Calibri" w:cs="Arial"/>
                  <w:sz w:val="16"/>
                  <w:szCs w:val="16"/>
                  <w:lang w:val="en-US"/>
                </w:rPr>
                <w:t>@</w:t>
              </w:r>
              <w:r w:rsidRPr="00953A01">
                <w:rPr>
                  <w:rStyle w:val="-"/>
                  <w:rFonts w:ascii="Calibri" w:hAnsi="Calibri" w:cs="Arial"/>
                  <w:sz w:val="16"/>
                  <w:szCs w:val="16"/>
                  <w:lang w:val="de-DE"/>
                </w:rPr>
                <w:t>vet</w:t>
              </w:r>
              <w:r w:rsidRPr="00336CC0">
                <w:rPr>
                  <w:rStyle w:val="-"/>
                  <w:rFonts w:ascii="Calibri" w:hAnsi="Calibri" w:cs="Arial"/>
                  <w:sz w:val="16"/>
                  <w:szCs w:val="16"/>
                  <w:lang w:val="en-US"/>
                </w:rPr>
                <w:t>.</w:t>
              </w:r>
              <w:r w:rsidRPr="00953A01">
                <w:rPr>
                  <w:rStyle w:val="-"/>
                  <w:rFonts w:ascii="Calibri" w:hAnsi="Calibri" w:cs="Arial"/>
                  <w:sz w:val="16"/>
                  <w:szCs w:val="16"/>
                  <w:lang w:val="de-DE"/>
                </w:rPr>
                <w:t>auth</w:t>
              </w:r>
              <w:r w:rsidRPr="00336CC0">
                <w:rPr>
                  <w:rStyle w:val="-"/>
                  <w:rFonts w:ascii="Calibri" w:hAnsi="Calibri" w:cs="Arial"/>
                  <w:sz w:val="16"/>
                  <w:szCs w:val="16"/>
                  <w:lang w:val="en-US"/>
                </w:rPr>
                <w:t>.</w:t>
              </w:r>
              <w:proofErr w:type="spellStart"/>
              <w:r w:rsidRPr="00953A01">
                <w:rPr>
                  <w:rStyle w:val="-"/>
                  <w:rFonts w:ascii="Calibri" w:hAnsi="Calibri" w:cs="Arial"/>
                  <w:sz w:val="16"/>
                  <w:szCs w:val="16"/>
                  <w:lang w:val="de-DE"/>
                </w:rPr>
                <w:t>gr</w:t>
              </w:r>
              <w:proofErr w:type="spellEnd"/>
            </w:hyperlink>
            <w:r w:rsidRPr="00336CC0">
              <w:rPr>
                <w:rFonts w:ascii="Calibri" w:hAnsi="Calibri" w:cs="Arial"/>
                <w:sz w:val="16"/>
                <w:szCs w:val="16"/>
                <w:lang w:val="en-US"/>
              </w:rPr>
              <w:t xml:space="preserve">                                            </w:t>
            </w:r>
          </w:p>
          <w:p w:rsidR="001C65B9" w:rsidRPr="004771C3" w:rsidRDefault="001C65B9" w:rsidP="00187887">
            <w:pPr>
              <w:spacing w:line="240" w:lineRule="auto"/>
              <w:rPr>
                <w:rFonts w:ascii="Calibri" w:hAnsi="Calibri" w:cs="Arial"/>
                <w:sz w:val="16"/>
                <w:szCs w:val="16"/>
              </w:rPr>
            </w:pPr>
            <w:r w:rsidRPr="00336CC0">
              <w:rPr>
                <w:rFonts w:ascii="Calibri" w:hAnsi="Calibri" w:cs="Arial"/>
                <w:sz w:val="16"/>
                <w:szCs w:val="16"/>
                <w:lang w:val="en-US"/>
              </w:rPr>
              <w:t xml:space="preserve">  </w:t>
            </w:r>
            <w:r>
              <w:rPr>
                <w:rFonts w:ascii="Calibri" w:hAnsi="Calibri" w:cs="Arial"/>
                <w:sz w:val="16"/>
                <w:szCs w:val="16"/>
              </w:rPr>
              <w:t xml:space="preserve">ΚΤΗΡΙΟ ΚΤΗΝΙΑΤΡΙΚΗΣ  </w:t>
            </w:r>
            <w:r w:rsidRPr="004771C3">
              <w:rPr>
                <w:rFonts w:ascii="Calibri" w:hAnsi="Calibri" w:cs="Arial"/>
                <w:sz w:val="16"/>
                <w:szCs w:val="16"/>
              </w:rPr>
              <w:t xml:space="preserve">- </w:t>
            </w:r>
            <w:r>
              <w:rPr>
                <w:rFonts w:ascii="Calibri" w:hAnsi="Calibri" w:cs="Arial"/>
                <w:sz w:val="16"/>
                <w:szCs w:val="16"/>
              </w:rPr>
              <w:t xml:space="preserve">ΑΠΘ                                     </w:t>
            </w:r>
          </w:p>
          <w:p w:rsidR="001C65B9" w:rsidRPr="004771C3" w:rsidRDefault="001C65B9" w:rsidP="00187887">
            <w:pPr>
              <w:spacing w:line="240" w:lineRule="auto"/>
              <w:ind w:left="-2263"/>
              <w:rPr>
                <w:rFonts w:ascii="Calibri" w:hAnsi="Calibri" w:cs="Arial"/>
                <w:sz w:val="16"/>
                <w:szCs w:val="16"/>
              </w:rPr>
            </w:pPr>
            <w:r w:rsidRPr="004771C3">
              <w:rPr>
                <w:rFonts w:ascii="Calibri" w:hAnsi="Calibri" w:cs="Arial"/>
                <w:sz w:val="16"/>
                <w:szCs w:val="16"/>
              </w:rPr>
              <w:t>---</w:t>
            </w:r>
          </w:p>
        </w:tc>
        <w:tc>
          <w:tcPr>
            <w:tcW w:w="283" w:type="dxa"/>
          </w:tcPr>
          <w:p w:rsidR="001C65B9" w:rsidRPr="00602F7E" w:rsidRDefault="001C65B9" w:rsidP="00187887">
            <w:pPr>
              <w:tabs>
                <w:tab w:val="left" w:pos="8085"/>
              </w:tabs>
              <w:spacing w:line="240" w:lineRule="auto"/>
              <w:rPr>
                <w:rFonts w:ascii="Lucida Bright" w:hAnsi="Lucida Bright" w:cs="Arial"/>
                <w:sz w:val="16"/>
                <w:szCs w:val="16"/>
              </w:rPr>
            </w:pPr>
          </w:p>
        </w:tc>
        <w:tc>
          <w:tcPr>
            <w:tcW w:w="3583" w:type="dxa"/>
            <w:gridSpan w:val="2"/>
          </w:tcPr>
          <w:p w:rsidR="001C65B9" w:rsidRDefault="001C65B9" w:rsidP="001A2025">
            <w:pPr>
              <w:tabs>
                <w:tab w:val="left" w:pos="8085"/>
              </w:tabs>
              <w:spacing w:afterLines="20" w:after="48" w:line="240" w:lineRule="auto"/>
              <w:rPr>
                <w:rFonts w:cs="Arial"/>
                <w:sz w:val="16"/>
                <w:szCs w:val="16"/>
              </w:rPr>
            </w:pPr>
          </w:p>
          <w:p w:rsidR="001C65B9" w:rsidRDefault="001C65B9" w:rsidP="001A2025">
            <w:pPr>
              <w:tabs>
                <w:tab w:val="left" w:pos="8085"/>
              </w:tabs>
              <w:spacing w:afterLines="20" w:after="48" w:line="240" w:lineRule="auto"/>
              <w:rPr>
                <w:rFonts w:cs="Arial"/>
                <w:sz w:val="16"/>
                <w:szCs w:val="16"/>
              </w:rPr>
            </w:pPr>
          </w:p>
          <w:p w:rsidR="001C65B9" w:rsidRDefault="001C65B9" w:rsidP="001A2025">
            <w:pPr>
              <w:tabs>
                <w:tab w:val="left" w:pos="8085"/>
              </w:tabs>
              <w:spacing w:afterLines="20" w:after="48" w:line="240" w:lineRule="auto"/>
              <w:rPr>
                <w:rFonts w:cs="Arial"/>
                <w:sz w:val="16"/>
                <w:szCs w:val="16"/>
              </w:rPr>
            </w:pPr>
          </w:p>
          <w:p w:rsidR="001C65B9" w:rsidRDefault="001C65B9" w:rsidP="001A2025">
            <w:pPr>
              <w:tabs>
                <w:tab w:val="left" w:pos="8085"/>
              </w:tabs>
              <w:spacing w:afterLines="20" w:after="48" w:line="240" w:lineRule="auto"/>
              <w:rPr>
                <w:rFonts w:cs="Arial"/>
                <w:sz w:val="16"/>
                <w:szCs w:val="16"/>
              </w:rPr>
            </w:pPr>
          </w:p>
          <w:p w:rsidR="001C65B9" w:rsidRPr="0006134E" w:rsidRDefault="001C65B9" w:rsidP="001A2025">
            <w:pPr>
              <w:tabs>
                <w:tab w:val="left" w:pos="8085"/>
              </w:tabs>
              <w:spacing w:afterLines="20" w:after="48" w:line="240" w:lineRule="auto"/>
              <w:rPr>
                <w:rFonts w:cs="Arial"/>
                <w:sz w:val="16"/>
                <w:szCs w:val="16"/>
              </w:rPr>
            </w:pPr>
          </w:p>
        </w:tc>
      </w:tr>
    </w:tbl>
    <w:p w:rsidR="001C65B9" w:rsidRDefault="001C65B9" w:rsidP="005049B4">
      <w:pPr>
        <w:spacing w:before="120" w:line="360" w:lineRule="auto"/>
        <w:ind w:left="-426" w:right="891"/>
        <w:jc w:val="both"/>
        <w:rPr>
          <w:rFonts w:cstheme="minorHAnsi"/>
          <w:b/>
          <w:sz w:val="24"/>
          <w:szCs w:val="24"/>
          <w:u w:val="single"/>
          <w:lang w:val="en-US"/>
        </w:rPr>
      </w:pP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Εισαγωγή</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Το Τμήμα Κτηνιατρικής της Σχολής Επιστημών Υγείας του Αριστοτέλειου Πανεπιστημίου Θεσσαλονίκης λειτουργεί Πρόγραμμα Μεταπτυχιακών Σπουδών (Π.Μ.Σ.) στην «Ιατρική </w:t>
      </w:r>
      <w:r w:rsidR="00AD6AB7" w:rsidRPr="005049B4">
        <w:rPr>
          <w:rFonts w:cstheme="minorHAnsi"/>
          <w:sz w:val="24"/>
          <w:szCs w:val="24"/>
        </w:rPr>
        <w:t xml:space="preserve">Ζώων </w:t>
      </w:r>
      <w:r w:rsidR="00AD6AB7" w:rsidRPr="004A0878">
        <w:rPr>
          <w:rFonts w:cstheme="minorHAnsi"/>
          <w:sz w:val="24"/>
          <w:szCs w:val="24"/>
        </w:rPr>
        <w:t xml:space="preserve">Συντροφιάς» που οδηγεί στην απονομή </w:t>
      </w:r>
      <w:r w:rsidR="007F214E" w:rsidRPr="004A0878">
        <w:rPr>
          <w:rFonts w:cstheme="minorHAnsi"/>
          <w:sz w:val="24"/>
          <w:szCs w:val="24"/>
        </w:rPr>
        <w:t xml:space="preserve">Διπλώματος Μεταπτυχιακών Σπουδών (ΔΜΣ) </w:t>
      </w:r>
      <w:r w:rsidR="00A75807" w:rsidRPr="004A0878">
        <w:rPr>
          <w:rFonts w:cstheme="minorHAnsi"/>
          <w:sz w:val="24"/>
          <w:szCs w:val="24"/>
        </w:rPr>
        <w:t>(</w:t>
      </w:r>
      <w:r w:rsidR="00760A98" w:rsidRPr="004A0878">
        <w:rPr>
          <w:rFonts w:cstheme="minorHAnsi"/>
          <w:sz w:val="24"/>
          <w:szCs w:val="24"/>
          <w:lang w:val="en-US"/>
        </w:rPr>
        <w:t>Master</w:t>
      </w:r>
      <w:r w:rsidR="00760A98" w:rsidRPr="004A0878">
        <w:rPr>
          <w:rFonts w:cstheme="minorHAnsi"/>
          <w:sz w:val="24"/>
          <w:szCs w:val="24"/>
        </w:rPr>
        <w:t xml:space="preserve"> </w:t>
      </w:r>
      <w:r w:rsidR="00760A98" w:rsidRPr="004A0878">
        <w:rPr>
          <w:rFonts w:cstheme="minorHAnsi"/>
          <w:sz w:val="24"/>
          <w:szCs w:val="24"/>
          <w:lang w:val="en-US"/>
        </w:rPr>
        <w:t>of</w:t>
      </w:r>
      <w:r w:rsidR="00760A98" w:rsidRPr="004A0878">
        <w:rPr>
          <w:rFonts w:cstheme="minorHAnsi"/>
          <w:sz w:val="24"/>
          <w:szCs w:val="24"/>
        </w:rPr>
        <w:t xml:space="preserve"> </w:t>
      </w:r>
      <w:r w:rsidR="00760A98" w:rsidRPr="004A0878">
        <w:rPr>
          <w:rFonts w:cstheme="minorHAnsi"/>
          <w:sz w:val="24"/>
          <w:szCs w:val="24"/>
          <w:lang w:val="en-US"/>
        </w:rPr>
        <w:t>Science</w:t>
      </w:r>
      <w:r w:rsidR="00760A98" w:rsidRPr="004A0878">
        <w:rPr>
          <w:rFonts w:cstheme="minorHAnsi"/>
          <w:sz w:val="24"/>
          <w:szCs w:val="24"/>
        </w:rPr>
        <w:t xml:space="preserve">, </w:t>
      </w:r>
      <w:r w:rsidR="00A75807" w:rsidRPr="004A0878">
        <w:rPr>
          <w:rFonts w:cstheme="minorHAnsi"/>
          <w:sz w:val="24"/>
          <w:szCs w:val="24"/>
          <w:lang w:val="en-US"/>
        </w:rPr>
        <w:t>MSc</w:t>
      </w:r>
      <w:r w:rsidR="00A75807" w:rsidRPr="004A0878">
        <w:rPr>
          <w:rFonts w:cstheme="minorHAnsi"/>
          <w:sz w:val="24"/>
          <w:szCs w:val="24"/>
        </w:rPr>
        <w:t xml:space="preserve">) </w:t>
      </w:r>
      <w:r w:rsidRPr="005049B4">
        <w:rPr>
          <w:rFonts w:cstheme="minorHAnsi"/>
          <w:sz w:val="24"/>
          <w:szCs w:val="24"/>
        </w:rPr>
        <w:t>στις κατευθύνσεις: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w:t>
      </w:r>
      <w:r w:rsidRPr="005049B4">
        <w:rPr>
          <w:rFonts w:cstheme="minorHAnsi"/>
          <w:sz w:val="24"/>
          <w:szCs w:val="24"/>
        </w:rPr>
        <w:tab/>
        <w:t>Χειρουργική Ζώων Συντροφιάς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2.</w:t>
      </w:r>
      <w:r w:rsidRPr="005049B4">
        <w:rPr>
          <w:rFonts w:cstheme="minorHAnsi"/>
          <w:sz w:val="24"/>
          <w:szCs w:val="24"/>
        </w:rPr>
        <w:tab/>
        <w:t>Παθολογία Ζώων Συντροφιάς</w:t>
      </w:r>
    </w:p>
    <w:p w:rsidR="00D41813" w:rsidRPr="005049B4" w:rsidRDefault="00D41813" w:rsidP="005049B4">
      <w:pPr>
        <w:spacing w:before="120" w:line="360" w:lineRule="auto"/>
        <w:ind w:left="-426" w:right="891"/>
        <w:jc w:val="both"/>
        <w:rPr>
          <w:rFonts w:cstheme="minorHAnsi"/>
          <w:sz w:val="24"/>
          <w:szCs w:val="24"/>
        </w:rPr>
      </w:pPr>
      <w:r w:rsidRPr="005049B4">
        <w:rPr>
          <w:rFonts w:cstheme="minorHAnsi"/>
          <w:sz w:val="24"/>
          <w:szCs w:val="24"/>
        </w:rPr>
        <w:t>3</w:t>
      </w:r>
      <w:r w:rsidRPr="005049B4">
        <w:rPr>
          <w:rFonts w:cstheme="minorHAnsi"/>
          <w:sz w:val="24"/>
          <w:szCs w:val="24"/>
        </w:rPr>
        <w:tab/>
      </w:r>
      <w:r w:rsidRPr="005049B4">
        <w:rPr>
          <w:rFonts w:cstheme="minorHAnsi"/>
          <w:sz w:val="24"/>
          <w:szCs w:val="24"/>
          <w:lang w:val="en-US"/>
        </w:rPr>
        <w:t>A</w:t>
      </w:r>
      <w:proofErr w:type="spellStart"/>
      <w:r w:rsidRPr="005049B4">
        <w:rPr>
          <w:rFonts w:cstheme="minorHAnsi"/>
          <w:sz w:val="24"/>
          <w:szCs w:val="24"/>
        </w:rPr>
        <w:t>ναισθησιολογία</w:t>
      </w:r>
      <w:proofErr w:type="spellEnd"/>
      <w:r w:rsidRPr="005049B4">
        <w:rPr>
          <w:rFonts w:cstheme="minorHAnsi"/>
          <w:sz w:val="24"/>
          <w:szCs w:val="24"/>
        </w:rPr>
        <w:t>-Εντατική Θεραπεία Ζώων Συντροφιάς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ab/>
        <w:t>Οι κανόνες λειτουργίας του Π.Μ.Σ. περιγράφονται στη συνέχεια. Ο παρών Εσωτερικός Κανονισμός Λειτουργίας (Ε.Κ.Λ.) ερμηνεύει και συμπληρώνει την Υπουργική Απόφαση (ΦΕΚ 1310/</w:t>
      </w:r>
      <w:proofErr w:type="spellStart"/>
      <w:r w:rsidRPr="005049B4">
        <w:rPr>
          <w:rFonts w:cstheme="minorHAnsi"/>
          <w:sz w:val="24"/>
          <w:szCs w:val="24"/>
        </w:rPr>
        <w:t>τευ</w:t>
      </w:r>
      <w:proofErr w:type="spellEnd"/>
      <w:r w:rsidRPr="005049B4">
        <w:rPr>
          <w:rFonts w:cstheme="minorHAnsi"/>
          <w:sz w:val="24"/>
          <w:szCs w:val="24"/>
        </w:rPr>
        <w:t>. Β’/1.7.2015), με την οποία εγκρίθηκε το Π.Μ.Σ. του Τμήματος Κτηνιατρικής του Α.Π.Θ., καθώς και τον Ν. 4485/4-8-2017 (ΦΕΚ 114/</w:t>
      </w:r>
      <w:proofErr w:type="spellStart"/>
      <w:r w:rsidRPr="005049B4">
        <w:rPr>
          <w:rFonts w:cstheme="minorHAnsi"/>
          <w:sz w:val="24"/>
          <w:szCs w:val="24"/>
        </w:rPr>
        <w:t>τ.Α</w:t>
      </w:r>
      <w:proofErr w:type="spellEnd"/>
      <w:r w:rsidRPr="005049B4">
        <w:rPr>
          <w:rFonts w:cstheme="minorHAnsi"/>
          <w:sz w:val="24"/>
          <w:szCs w:val="24"/>
        </w:rPr>
        <w:t>΄/4-8-2017) για το θεσμικό πλαίσιο λειτουργίας των Προγραμμάτων Μεταπτυχιακών Σπουδών και σε καμία περίπτωση δεν αντιτίθεται στα άρθρα ή τις διατάξεις αυτών.</w:t>
      </w:r>
    </w:p>
    <w:p w:rsidR="00523493" w:rsidRPr="005049B4" w:rsidRDefault="00BD384B"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 xml:space="preserve">1. </w:t>
      </w:r>
      <w:r w:rsidR="00523493" w:rsidRPr="005049B4">
        <w:rPr>
          <w:rFonts w:cstheme="minorHAnsi"/>
          <w:b/>
          <w:sz w:val="24"/>
          <w:szCs w:val="24"/>
          <w:u w:val="single"/>
        </w:rPr>
        <w:t>Όργανα του Π.Μ.Σ.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i. </w:t>
      </w:r>
      <w:r w:rsidRPr="005049B4">
        <w:rPr>
          <w:rFonts w:cstheme="minorHAnsi"/>
          <w:sz w:val="24"/>
          <w:szCs w:val="24"/>
          <w:u w:val="single"/>
        </w:rPr>
        <w:t>Η Σύγκλητος του Ιδρύματος</w:t>
      </w:r>
      <w:r w:rsidRPr="005049B4">
        <w:rPr>
          <w:rFonts w:cstheme="minorHAnsi"/>
          <w:sz w:val="24"/>
          <w:szCs w:val="24"/>
        </w:rPr>
        <w:t>, είναι το αρμόδιο όργανο για τα θέματα ακαδημαϊκού, διοικητικού, οργανωτικού και οικονομικού χαρακ</w:t>
      </w:r>
      <w:r w:rsidR="00AD6AB7" w:rsidRPr="005049B4">
        <w:rPr>
          <w:rFonts w:cstheme="minorHAnsi"/>
          <w:sz w:val="24"/>
          <w:szCs w:val="24"/>
        </w:rPr>
        <w:t>τήρα των Π.Μ.Σ., και ασκεί όσες</w:t>
      </w:r>
      <w:r w:rsidRPr="005049B4">
        <w:rPr>
          <w:rFonts w:cstheme="minorHAnsi"/>
          <w:sz w:val="24"/>
          <w:szCs w:val="24"/>
        </w:rPr>
        <w:t xml:space="preserve"> αρμοδιότητες σχετικά με τα Π.Μ.Σ. δεν ανατίθενται από το νόμο ειδικώς σε άλλα όργανα.</w:t>
      </w:r>
    </w:p>
    <w:p w:rsidR="00523493" w:rsidRPr="005049B4" w:rsidRDefault="00523493" w:rsidP="005049B4">
      <w:pPr>
        <w:spacing w:before="120" w:line="360" w:lineRule="auto"/>
        <w:ind w:left="-426" w:right="891"/>
        <w:jc w:val="both"/>
        <w:rPr>
          <w:rFonts w:cstheme="minorHAnsi"/>
          <w:sz w:val="24"/>
          <w:szCs w:val="24"/>
        </w:rPr>
      </w:pPr>
      <w:proofErr w:type="spellStart"/>
      <w:r w:rsidRPr="005049B4">
        <w:rPr>
          <w:rFonts w:cstheme="minorHAnsi"/>
          <w:sz w:val="24"/>
          <w:szCs w:val="24"/>
        </w:rPr>
        <w:lastRenderedPageBreak/>
        <w:t>ii</w:t>
      </w:r>
      <w:proofErr w:type="spellEnd"/>
      <w:r w:rsidRPr="005049B4">
        <w:rPr>
          <w:rFonts w:cstheme="minorHAnsi"/>
          <w:sz w:val="24"/>
          <w:szCs w:val="24"/>
        </w:rPr>
        <w:t xml:space="preserve">. </w:t>
      </w:r>
      <w:r w:rsidRPr="005049B4">
        <w:rPr>
          <w:rFonts w:cstheme="minorHAnsi"/>
          <w:sz w:val="24"/>
          <w:szCs w:val="24"/>
          <w:u w:val="single"/>
        </w:rPr>
        <w:t xml:space="preserve">Η Συνέλευση του οικείου Τμήματος </w:t>
      </w:r>
      <w:r w:rsidRPr="005049B4">
        <w:rPr>
          <w:rFonts w:cstheme="minorHAnsi"/>
          <w:sz w:val="24"/>
          <w:szCs w:val="24"/>
        </w:rPr>
        <w:t>έχει τις αρμοδιότητες που ορίζονται στο άρθρο 31 παρ. 3 του Ν. 4485/2017.</w:t>
      </w:r>
    </w:p>
    <w:p w:rsidR="00523493" w:rsidRPr="005049B4" w:rsidRDefault="00523493" w:rsidP="005049B4">
      <w:pPr>
        <w:spacing w:before="120" w:line="360" w:lineRule="auto"/>
        <w:ind w:left="-426" w:right="891"/>
        <w:jc w:val="both"/>
        <w:rPr>
          <w:rFonts w:cstheme="minorHAnsi"/>
          <w:sz w:val="24"/>
          <w:szCs w:val="24"/>
        </w:rPr>
      </w:pPr>
      <w:proofErr w:type="spellStart"/>
      <w:r w:rsidRPr="005049B4">
        <w:rPr>
          <w:rFonts w:cstheme="minorHAnsi"/>
          <w:sz w:val="24"/>
          <w:szCs w:val="24"/>
        </w:rPr>
        <w:t>iii</w:t>
      </w:r>
      <w:proofErr w:type="spellEnd"/>
      <w:r w:rsidRPr="005049B4">
        <w:rPr>
          <w:rFonts w:cstheme="minorHAnsi"/>
          <w:sz w:val="24"/>
          <w:szCs w:val="24"/>
        </w:rPr>
        <w:t xml:space="preserve">. </w:t>
      </w:r>
      <w:r w:rsidRPr="005049B4">
        <w:rPr>
          <w:rFonts w:cstheme="minorHAnsi"/>
          <w:sz w:val="24"/>
          <w:szCs w:val="24"/>
          <w:u w:val="single"/>
        </w:rPr>
        <w:t>Η Συντονισ</w:t>
      </w:r>
      <w:r w:rsidR="0004298E" w:rsidRPr="005049B4">
        <w:rPr>
          <w:rFonts w:cstheme="minorHAnsi"/>
          <w:sz w:val="24"/>
          <w:szCs w:val="24"/>
          <w:u w:val="single"/>
        </w:rPr>
        <w:t>τική Επιτροπή (Σ.Ε.) του Π.Μ.Σ.</w:t>
      </w:r>
      <w:r w:rsidRPr="005049B4">
        <w:rPr>
          <w:rFonts w:cstheme="minorHAnsi"/>
          <w:sz w:val="24"/>
          <w:szCs w:val="24"/>
        </w:rPr>
        <w:t xml:space="preserve"> απαρτίζεται από πέντε (5) μέλη Δ.Ε.Π. του Τμήματος, οι οποίοι έχουν αναλάβει μεταπτυχιακό έργο και εκλέγονται από τη Συνέλευση του οικείου Τμήματος για διετή θητε</w:t>
      </w:r>
      <w:r w:rsidR="00853FEE" w:rsidRPr="005049B4">
        <w:rPr>
          <w:rFonts w:cstheme="minorHAnsi"/>
          <w:sz w:val="24"/>
          <w:szCs w:val="24"/>
        </w:rPr>
        <w:t>ία</w:t>
      </w:r>
      <w:r w:rsidRPr="005049B4">
        <w:rPr>
          <w:rFonts w:cstheme="minorHAnsi"/>
          <w:sz w:val="24"/>
          <w:szCs w:val="24"/>
        </w:rPr>
        <w:t xml:space="preserve"> και είναι αρμόδια για την παρακολούθηση και τον συντονισμό της λειτουργίας </w:t>
      </w:r>
      <w:r w:rsidR="00C57030">
        <w:rPr>
          <w:rFonts w:cstheme="minorHAnsi"/>
          <w:sz w:val="24"/>
          <w:szCs w:val="24"/>
        </w:rPr>
        <w:t>του</w:t>
      </w:r>
      <w:r w:rsidRPr="005049B4">
        <w:rPr>
          <w:rFonts w:cstheme="minorHAnsi"/>
          <w:sz w:val="24"/>
          <w:szCs w:val="24"/>
        </w:rPr>
        <w:t xml:space="preserve"> Π.</w:t>
      </w:r>
      <w:r w:rsidR="00B7631A" w:rsidRPr="005049B4">
        <w:rPr>
          <w:rFonts w:cstheme="minorHAnsi"/>
          <w:sz w:val="24"/>
          <w:szCs w:val="24"/>
        </w:rPr>
        <w:t xml:space="preserve">Μ.Σ. </w:t>
      </w:r>
      <w:r w:rsidRPr="005049B4">
        <w:rPr>
          <w:rFonts w:cstheme="minorHAnsi"/>
          <w:sz w:val="24"/>
          <w:szCs w:val="24"/>
        </w:rPr>
        <w:t xml:space="preserve">Τα μέλη της καλύπτουν τα γνωστικά αντικείμενα των κατευθύνσεων. Η Σ.Ε. θεωρείται ότι είναι σε απαρτία όταν είναι παρόντα το 50 % των μελών και ο Διευθυντής. Οι αποφάσεις παίρνονται κατά πλειοψηφία, αλλά τόσο ο Διευθυντής όσο και τα μέλη μπορούν να γνωστοποιήσουν στη </w:t>
      </w:r>
      <w:r w:rsidR="004874BE" w:rsidRPr="005049B4">
        <w:rPr>
          <w:rFonts w:cstheme="minorHAnsi"/>
          <w:sz w:val="24"/>
          <w:szCs w:val="24"/>
        </w:rPr>
        <w:t>Συνέλευση</w:t>
      </w:r>
      <w:r w:rsidR="0026534F" w:rsidRPr="005049B4">
        <w:rPr>
          <w:rFonts w:cstheme="minorHAnsi"/>
          <w:sz w:val="24"/>
          <w:szCs w:val="24"/>
        </w:rPr>
        <w:t xml:space="preserve"> του Τμήματος </w:t>
      </w:r>
      <w:r w:rsidRPr="005049B4">
        <w:rPr>
          <w:rFonts w:cstheme="minorHAnsi"/>
          <w:sz w:val="24"/>
          <w:szCs w:val="24"/>
        </w:rPr>
        <w:t>τις προτάσεις τους που μειοψήφησαν. Στις συνεδριάσει</w:t>
      </w:r>
      <w:r w:rsidR="004874BE" w:rsidRPr="005049B4">
        <w:rPr>
          <w:rFonts w:cstheme="minorHAnsi"/>
          <w:sz w:val="24"/>
          <w:szCs w:val="24"/>
        </w:rPr>
        <w:t xml:space="preserve">ς της Σ.Ε. τηρούνται πρακτικά, </w:t>
      </w:r>
      <w:r w:rsidRPr="005049B4">
        <w:rPr>
          <w:rFonts w:cstheme="minorHAnsi"/>
          <w:sz w:val="24"/>
          <w:szCs w:val="24"/>
        </w:rPr>
        <w:t>από μέλος της Γραμματείας (εφόσον είναι διαθέσιμο) ή από το Διευθυντή, ο οποίος είναι και υπεύθυνος για την ορθή τήρηση αυτών. Τα πρακτικά των συνεδριάσεων της Σ.Ε. διανέμονται στα μέλη της μαζί με την πρόσκληση της επόμενης συνεδρίασης, κατά την οποία συζητούνται ως πρώτο θέμα και επικυρώνονται. Στις συνεδριάσεις της Σ.Ε. μπορεί να συμμετέχει ο Πρόεδρος του Τμήματος, χωρίς ψήφο. Στις συνεδριάσεις της Σ.Ε. μπορεί, επίσης, να συμμετέχει, ως παρατηρητής, και ένας εκπρόσωπος των μεταπτυχιακών φοιτητών.</w:t>
      </w:r>
      <w:r w:rsidR="00853FEE" w:rsidRPr="005049B4">
        <w:rPr>
          <w:rFonts w:cstheme="minorHAnsi"/>
          <w:sz w:val="24"/>
          <w:szCs w:val="24"/>
        </w:rPr>
        <w:t xml:space="preserve"> Κατά τη λήξη της θητείας της Σ.Ε. με ευθύνη του απερχόμενου Διευθυντή, συντάσσεται αναλυτικός απολογισμός του ερευνητικού και εκπαιδευτικού έργου του 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w:t>
      </w:r>
    </w:p>
    <w:p w:rsidR="00523493" w:rsidRPr="005049B4" w:rsidRDefault="00523493" w:rsidP="005049B4">
      <w:pPr>
        <w:spacing w:before="120" w:line="360" w:lineRule="auto"/>
        <w:ind w:left="-426" w:right="891"/>
        <w:jc w:val="both"/>
        <w:rPr>
          <w:rFonts w:cstheme="minorHAnsi"/>
          <w:sz w:val="24"/>
          <w:szCs w:val="24"/>
        </w:rPr>
      </w:pPr>
      <w:proofErr w:type="spellStart"/>
      <w:r w:rsidRPr="005049B4">
        <w:rPr>
          <w:rFonts w:cstheme="minorHAnsi"/>
          <w:sz w:val="24"/>
          <w:szCs w:val="24"/>
        </w:rPr>
        <w:t>iv</w:t>
      </w:r>
      <w:proofErr w:type="spellEnd"/>
      <w:r w:rsidRPr="005049B4">
        <w:rPr>
          <w:rFonts w:cstheme="minorHAnsi"/>
          <w:sz w:val="24"/>
          <w:szCs w:val="24"/>
        </w:rPr>
        <w:t xml:space="preserve">. </w:t>
      </w:r>
      <w:r w:rsidRPr="005049B4">
        <w:rPr>
          <w:rFonts w:cstheme="minorHAnsi"/>
          <w:sz w:val="24"/>
          <w:szCs w:val="24"/>
          <w:u w:val="single"/>
        </w:rPr>
        <w:t>Η Επιτροπή Μεταπτυχιακών Σπουδών</w:t>
      </w:r>
      <w:r w:rsidRPr="005049B4">
        <w:rPr>
          <w:rFonts w:cstheme="minorHAnsi"/>
          <w:sz w:val="24"/>
          <w:szCs w:val="24"/>
        </w:rPr>
        <w:t xml:space="preserve"> που αποτελείται από τον/την Αντιπρύτανη/νι Ακαδημαϊκών Υποθέσεων και Φοιτητικών Θεμάτων, ο/η οποίος/α εκτελεί χρέη Προέδρου και τους Κοσμήτορες του Ιδρύματος ως μέλη και έχει τις αρμοδιότητες που προβλέπονται στο άρθρο 32 στην παράγραφο 5 του Ν. 4485/2017.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v. </w:t>
      </w:r>
      <w:r w:rsidRPr="005049B4">
        <w:rPr>
          <w:rFonts w:cstheme="minorHAnsi"/>
          <w:sz w:val="24"/>
          <w:szCs w:val="24"/>
          <w:u w:val="single"/>
        </w:rPr>
        <w:t>Ο Δι</w:t>
      </w:r>
      <w:r w:rsidR="0004298E" w:rsidRPr="005049B4">
        <w:rPr>
          <w:rFonts w:cstheme="minorHAnsi"/>
          <w:sz w:val="24"/>
          <w:szCs w:val="24"/>
          <w:u w:val="single"/>
        </w:rPr>
        <w:t>ευθυντής του Π.Μ.Σ.</w:t>
      </w:r>
      <w:r w:rsidRPr="005049B4">
        <w:rPr>
          <w:rFonts w:cstheme="minorHAnsi"/>
          <w:sz w:val="24"/>
          <w:szCs w:val="24"/>
        </w:rPr>
        <w:t xml:space="preserve"> είναι μέλος της Σ.Ε. και ορίζεται μαζί με τον αναπληρωτή του, με απόφαση της Συνέλευσης του Τμήματος για διετή θητεία και πρέπει να πληροί τις προϋποθέσεις του άρθρου 31 της παρ. 8 Ν. 4485/2017. Δεν μπορεί να έχει περισσότερες από δύο (2) συνεχόμενες θητείες και δεν δικαιούται επιπλέον αμοιβή για το διοικητικό </w:t>
      </w:r>
      <w:r w:rsidRPr="005049B4">
        <w:rPr>
          <w:rFonts w:cstheme="minorHAnsi"/>
          <w:sz w:val="24"/>
          <w:szCs w:val="24"/>
        </w:rPr>
        <w:lastRenderedPageBreak/>
        <w:t xml:space="preserve">του έργο. Αν ο Διευθυντής δεν είναι μέλος της </w:t>
      </w:r>
      <w:r w:rsidR="0026534F" w:rsidRPr="005049B4">
        <w:rPr>
          <w:rFonts w:cstheme="minorHAnsi"/>
          <w:sz w:val="24"/>
          <w:szCs w:val="24"/>
        </w:rPr>
        <w:t>Συνέλευσης του Τμήματος</w:t>
      </w:r>
      <w:r w:rsidRPr="005049B4">
        <w:rPr>
          <w:rFonts w:cstheme="minorHAnsi"/>
          <w:sz w:val="24"/>
          <w:szCs w:val="24"/>
        </w:rPr>
        <w:t>, ο Πρόεδρος του Τμήματος τον καλεί να μετέχει στις εργασίες της, όπου η παρουσία του θεωρείται αναγκαία, χωρίς δικαίωμα ψήφου. Το ίδιο μπορεί να ισχύσει, αν υπάρχει λόγος κατά την κρίση του Προέδρου του Τμήματος και για όλα τα μέλη της Σ.Ε. Στις συνεδριάσεις μπορεί να συμμετέχει ως παρατηρητής και ένας εκπρόσωπος των μεταπτυχιακών φοιτητών. Σε περίπτωση κωλύματος ή απουσίας του Διευθυντή μπορεί να τον αντικαθιστά το αρχαιότερο μέλος της Σ.Ε. το οποίο κατέχει και τη θέση του Αναπληρωτή Διευθυντή του Π.Μ.Σ. Ο Διευθυντής έχει τις αρμοδιότητες που προβλέπονται στο άρθρο 31 παρ. 8 του Ν. 4485/2017 και όποιες άλλες ορίζονται από τη Συνέλευ</w:t>
      </w:r>
      <w:r w:rsidR="00C57030">
        <w:rPr>
          <w:rFonts w:cstheme="minorHAnsi"/>
          <w:sz w:val="24"/>
          <w:szCs w:val="24"/>
        </w:rPr>
        <w:t xml:space="preserve">ση του οικείου Τμήματος (άρθρο </w:t>
      </w:r>
      <w:r w:rsidRPr="005049B4">
        <w:rPr>
          <w:rFonts w:cstheme="minorHAnsi"/>
          <w:sz w:val="24"/>
          <w:szCs w:val="24"/>
        </w:rPr>
        <w:t xml:space="preserve">45, παρ. 1γ). </w:t>
      </w:r>
    </w:p>
    <w:p w:rsidR="00523493" w:rsidRPr="005049B4" w:rsidRDefault="00523493" w:rsidP="005049B4">
      <w:pPr>
        <w:spacing w:before="120" w:line="360" w:lineRule="auto"/>
        <w:ind w:left="-426" w:right="891"/>
        <w:jc w:val="both"/>
        <w:rPr>
          <w:rFonts w:cstheme="minorHAnsi"/>
          <w:sz w:val="24"/>
          <w:szCs w:val="24"/>
        </w:rPr>
      </w:pPr>
      <w:proofErr w:type="spellStart"/>
      <w:r w:rsidRPr="005049B4">
        <w:rPr>
          <w:rFonts w:cstheme="minorHAnsi"/>
          <w:sz w:val="24"/>
          <w:szCs w:val="24"/>
        </w:rPr>
        <w:t>vi</w:t>
      </w:r>
      <w:proofErr w:type="spellEnd"/>
      <w:r w:rsidRPr="005049B4">
        <w:rPr>
          <w:rFonts w:cstheme="minorHAnsi"/>
          <w:sz w:val="24"/>
          <w:szCs w:val="24"/>
        </w:rPr>
        <w:t xml:space="preserve">. </w:t>
      </w:r>
      <w:r w:rsidRPr="005049B4">
        <w:rPr>
          <w:rFonts w:cstheme="minorHAnsi"/>
          <w:sz w:val="24"/>
          <w:szCs w:val="24"/>
          <w:u w:val="single"/>
        </w:rPr>
        <w:t xml:space="preserve">Η εξαμελής Επιστημονική </w:t>
      </w:r>
      <w:r w:rsidR="0004298E" w:rsidRPr="005049B4">
        <w:rPr>
          <w:rFonts w:cstheme="minorHAnsi"/>
          <w:sz w:val="24"/>
          <w:szCs w:val="24"/>
          <w:u w:val="single"/>
        </w:rPr>
        <w:t>Συμβουλευτική Επιτροπή (Ε.Σ.Ε.)</w:t>
      </w:r>
      <w:r w:rsidRPr="005049B4">
        <w:rPr>
          <w:rFonts w:cstheme="minorHAnsi"/>
          <w:sz w:val="24"/>
          <w:szCs w:val="24"/>
        </w:rPr>
        <w:t xml:space="preserve"> αρμόδι</w:t>
      </w:r>
      <w:r w:rsidR="00C57030">
        <w:rPr>
          <w:rFonts w:cstheme="minorHAnsi"/>
          <w:sz w:val="24"/>
          <w:szCs w:val="24"/>
        </w:rPr>
        <w:t xml:space="preserve">α για την εξωτερική ακαδημαϊκή </w:t>
      </w:r>
      <w:r w:rsidRPr="005049B4">
        <w:rPr>
          <w:rFonts w:cstheme="minorHAnsi"/>
          <w:sz w:val="24"/>
          <w:szCs w:val="24"/>
        </w:rPr>
        <w:t>αξιολόγηση των Π.Μ.Σ. (άρθρο 44 παρ. 3 του Ν. 4485/2017).</w:t>
      </w:r>
    </w:p>
    <w:p w:rsidR="00523493" w:rsidRPr="005049B4" w:rsidRDefault="0004298E" w:rsidP="005049B4">
      <w:pPr>
        <w:spacing w:before="120" w:line="360" w:lineRule="auto"/>
        <w:ind w:left="-426" w:right="891"/>
        <w:jc w:val="both"/>
        <w:rPr>
          <w:rFonts w:cstheme="minorHAnsi"/>
          <w:sz w:val="24"/>
          <w:szCs w:val="24"/>
        </w:rPr>
      </w:pPr>
      <w:proofErr w:type="spellStart"/>
      <w:r w:rsidRPr="005049B4">
        <w:rPr>
          <w:rFonts w:cstheme="minorHAnsi"/>
          <w:sz w:val="24"/>
          <w:szCs w:val="24"/>
        </w:rPr>
        <w:t>vii</w:t>
      </w:r>
      <w:proofErr w:type="spellEnd"/>
      <w:r w:rsidRPr="005049B4">
        <w:rPr>
          <w:rFonts w:cstheme="minorHAnsi"/>
          <w:sz w:val="24"/>
          <w:szCs w:val="24"/>
        </w:rPr>
        <w:t xml:space="preserve">. </w:t>
      </w:r>
      <w:r w:rsidRPr="005049B4">
        <w:rPr>
          <w:rFonts w:cstheme="minorHAnsi"/>
          <w:sz w:val="24"/>
          <w:szCs w:val="24"/>
          <w:u w:val="single"/>
        </w:rPr>
        <w:t xml:space="preserve">Συντονιστές Κατευθύνσεων </w:t>
      </w:r>
      <w:r w:rsidR="00523493" w:rsidRPr="005049B4">
        <w:rPr>
          <w:rFonts w:cstheme="minorHAnsi"/>
          <w:sz w:val="24"/>
          <w:szCs w:val="24"/>
          <w:u w:val="single"/>
        </w:rPr>
        <w:t>του Π.Μ.Σ.</w:t>
      </w:r>
      <w:r w:rsidR="00523493" w:rsidRPr="005049B4">
        <w:rPr>
          <w:rFonts w:cstheme="minorHAnsi"/>
          <w:sz w:val="24"/>
          <w:szCs w:val="24"/>
        </w:rPr>
        <w:t xml:space="preserve"> (</w:t>
      </w:r>
      <w:r w:rsidR="00C60A59" w:rsidRPr="00C60A59">
        <w:rPr>
          <w:rFonts w:cstheme="minorHAnsi"/>
          <w:sz w:val="24"/>
          <w:szCs w:val="24"/>
        </w:rPr>
        <w:t>από μέλη της Σ.Ε</w:t>
      </w:r>
      <w:r w:rsidR="00C60A59">
        <w:rPr>
          <w:rFonts w:cstheme="minorHAnsi"/>
          <w:sz w:val="24"/>
          <w:szCs w:val="24"/>
        </w:rPr>
        <w:t xml:space="preserve">) </w:t>
      </w:r>
      <w:r w:rsidR="00523493" w:rsidRPr="005049B4">
        <w:rPr>
          <w:rFonts w:cstheme="minorHAnsi"/>
          <w:sz w:val="24"/>
          <w:szCs w:val="24"/>
        </w:rPr>
        <w:t xml:space="preserve">ένας για κάθε κατεύθυνση ορίζονται από τη </w:t>
      </w:r>
      <w:r w:rsidR="00AD4C25" w:rsidRPr="005049B4">
        <w:rPr>
          <w:rFonts w:cstheme="minorHAnsi"/>
          <w:sz w:val="24"/>
          <w:szCs w:val="24"/>
        </w:rPr>
        <w:t>Συνέλευση</w:t>
      </w:r>
      <w:r w:rsidR="0026534F" w:rsidRPr="005049B4">
        <w:rPr>
          <w:rFonts w:cstheme="minorHAnsi"/>
          <w:sz w:val="24"/>
          <w:szCs w:val="24"/>
        </w:rPr>
        <w:t xml:space="preserve"> του Τμήματος</w:t>
      </w:r>
      <w:r w:rsidR="00AD4C25" w:rsidRPr="005049B4">
        <w:rPr>
          <w:rFonts w:cstheme="minorHAnsi"/>
          <w:sz w:val="24"/>
          <w:szCs w:val="24"/>
        </w:rPr>
        <w:t>,</w:t>
      </w:r>
      <w:r w:rsidR="0026534F" w:rsidRPr="005049B4">
        <w:rPr>
          <w:rFonts w:cstheme="minorHAnsi"/>
          <w:sz w:val="24"/>
          <w:szCs w:val="24"/>
        </w:rPr>
        <w:t xml:space="preserve"> </w:t>
      </w:r>
      <w:r w:rsidR="00523493" w:rsidRPr="005049B4">
        <w:rPr>
          <w:rFonts w:cstheme="minorHAnsi"/>
          <w:sz w:val="24"/>
          <w:szCs w:val="24"/>
        </w:rPr>
        <w:t xml:space="preserve">μετά από πρόταση της Σ.Ε. και έχουν τις ακόλουθες αρμοδιότητες: α) επιλαμβάνονται όλων των θεμάτων λειτουργίας της κατεύθυνσης, β) συντονίζουν το ωρολόγιο πρόγραμμα εκπαίδευσης και εξετάσεων, συμπεριλαμβανομένων της τήρησης και της παρακολούθησης των βαθμολογιών, και της διάθεσης των ερωτηματολογίων αξιολόγησης, γ) επιμελούνται της </w:t>
      </w:r>
      <w:proofErr w:type="spellStart"/>
      <w:r w:rsidR="00523493" w:rsidRPr="005049B4">
        <w:rPr>
          <w:rFonts w:cstheme="minorHAnsi"/>
          <w:sz w:val="24"/>
          <w:szCs w:val="24"/>
        </w:rPr>
        <w:t>επικαιροποίησης</w:t>
      </w:r>
      <w:proofErr w:type="spellEnd"/>
      <w:r w:rsidR="00523493" w:rsidRPr="005049B4">
        <w:rPr>
          <w:rFonts w:cstheme="minorHAnsi"/>
          <w:sz w:val="24"/>
          <w:szCs w:val="24"/>
        </w:rPr>
        <w:t xml:space="preserve"> των Οδηγών Σπουδών, δ) ηγούνται της επιτροπής επιλογής εισακτέων και εισηγούνται ανάλογα στη Σ.Ε., ε) προτείνουν θέματα και επιβλέποντες Μεταπτυχιακών Διπλω</w:t>
      </w:r>
      <w:r w:rsidR="00C57030">
        <w:rPr>
          <w:rFonts w:cstheme="minorHAnsi"/>
          <w:sz w:val="24"/>
          <w:szCs w:val="24"/>
        </w:rPr>
        <w:t xml:space="preserve">ματικών Εργασιών στη Σ.Ε., </w:t>
      </w:r>
      <w:proofErr w:type="spellStart"/>
      <w:r w:rsidR="00C57030">
        <w:rPr>
          <w:rFonts w:cstheme="minorHAnsi"/>
          <w:sz w:val="24"/>
          <w:szCs w:val="24"/>
        </w:rPr>
        <w:t>στ</w:t>
      </w:r>
      <w:proofErr w:type="spellEnd"/>
      <w:r w:rsidR="00C57030">
        <w:rPr>
          <w:rFonts w:cstheme="minorHAnsi"/>
          <w:sz w:val="24"/>
          <w:szCs w:val="24"/>
        </w:rPr>
        <w:t>) κ</w:t>
      </w:r>
      <w:r w:rsidR="00523493" w:rsidRPr="005049B4">
        <w:rPr>
          <w:rFonts w:cstheme="minorHAnsi"/>
          <w:sz w:val="24"/>
          <w:szCs w:val="24"/>
        </w:rPr>
        <w:t>άθε Μάιο εισηγούνται στη Σ.Ε. τον ανώτατο αριθμό εισακτέων, τις αναθέσεις διδασκαλίας και το πρόγραμμα σπουδών της κατεύθυνσης, ζ) διατυπώνουν προτάσεις για αλλαγές/βελτιώσεις του προγράμματος σπουδών της κατεύθυνσης και η) διαχειρίζονται τα οικονομικά της κατεύθυνσης</w:t>
      </w:r>
      <w:r w:rsidR="0042599F" w:rsidRPr="005049B4">
        <w:rPr>
          <w:rFonts w:cstheme="minorHAnsi"/>
          <w:sz w:val="24"/>
          <w:szCs w:val="24"/>
        </w:rPr>
        <w:t>.</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1.1. Το Π.Μ.Σ. υποστηρίζεται από τη Γραμματεία του Τμήματος, επικουρούμενη από τη Γραμματεία του Προγράμματος. Όταν τα οικονομικά του Προγράμματος δεν επιτρέπουν την πρόσληψη Γραμματέα, παρέχεται εκ περιτροπής γραμματειακή υποστήριξη από τις Γραμματείες των Τομέων. Τη σχετική απόφαση παίρνει η </w:t>
      </w:r>
      <w:r w:rsidR="0026534F" w:rsidRPr="005049B4">
        <w:rPr>
          <w:rFonts w:cstheme="minorHAnsi"/>
          <w:sz w:val="24"/>
          <w:szCs w:val="24"/>
        </w:rPr>
        <w:t>Συνέλευ</w:t>
      </w:r>
      <w:r w:rsidR="00D74068" w:rsidRPr="005049B4">
        <w:rPr>
          <w:rFonts w:cstheme="minorHAnsi"/>
          <w:sz w:val="24"/>
          <w:szCs w:val="24"/>
        </w:rPr>
        <w:t>ση</w:t>
      </w:r>
      <w:r w:rsidR="0026534F" w:rsidRPr="005049B4">
        <w:rPr>
          <w:rFonts w:cstheme="minorHAnsi"/>
          <w:sz w:val="24"/>
          <w:szCs w:val="24"/>
        </w:rPr>
        <w:t xml:space="preserve"> του Τμήματος </w:t>
      </w:r>
      <w:r w:rsidRPr="005049B4">
        <w:rPr>
          <w:rFonts w:cstheme="minorHAnsi"/>
          <w:sz w:val="24"/>
          <w:szCs w:val="24"/>
        </w:rPr>
        <w:t xml:space="preserve">ύστερα από εισήγηση του Διευθυντή του Π.Μ.Σ. </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 xml:space="preserve">2. Κατηγορίες υποψηφίων για φοίτηση σε Προγράμματα Μεταπτυχιακών Σπουδών </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lastRenderedPageBreak/>
        <w:t>(άρθρο 34 παρ. 1, 7 και 8 του Ν.4485/2017)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2.1. Στο Π.Μ.Σ.</w:t>
      </w:r>
      <w:r w:rsidR="00AD6AB7" w:rsidRPr="005049B4">
        <w:rPr>
          <w:rFonts w:cstheme="minorHAnsi"/>
          <w:sz w:val="24"/>
          <w:szCs w:val="24"/>
        </w:rPr>
        <w:t xml:space="preserve"> γίνονται δεκτοί πτυχιούχοι των </w:t>
      </w:r>
      <w:r w:rsidRPr="005049B4">
        <w:rPr>
          <w:rFonts w:cstheme="minorHAnsi"/>
          <w:sz w:val="24"/>
          <w:szCs w:val="24"/>
        </w:rPr>
        <w:t>Τμημάτων</w:t>
      </w:r>
      <w:r w:rsidR="00AD6AB7" w:rsidRPr="005049B4">
        <w:rPr>
          <w:rFonts w:cstheme="minorHAnsi"/>
          <w:sz w:val="24"/>
          <w:szCs w:val="24"/>
        </w:rPr>
        <w:t xml:space="preserve"> ή Σχολών</w:t>
      </w:r>
      <w:r w:rsidRPr="005049B4">
        <w:rPr>
          <w:rFonts w:cstheme="minorHAnsi"/>
          <w:sz w:val="24"/>
          <w:szCs w:val="24"/>
        </w:rPr>
        <w:t xml:space="preserve"> Κτηνιατρικής της ημεδαπής ή ομοταγών αναγνωρισμένων Ιδρυμάτων της αλλοδαπής.</w:t>
      </w:r>
    </w:p>
    <w:p w:rsidR="00523493" w:rsidRPr="00F35C66" w:rsidRDefault="00523493" w:rsidP="005049B4">
      <w:pPr>
        <w:spacing w:before="120" w:line="360" w:lineRule="auto"/>
        <w:ind w:left="-426" w:right="891"/>
        <w:jc w:val="both"/>
        <w:rPr>
          <w:rFonts w:cstheme="minorHAnsi"/>
          <w:sz w:val="24"/>
          <w:szCs w:val="24"/>
        </w:rPr>
      </w:pPr>
      <w:r w:rsidRPr="005049B4">
        <w:rPr>
          <w:rFonts w:cstheme="minorHAnsi"/>
          <w:sz w:val="24"/>
          <w:szCs w:val="24"/>
        </w:rPr>
        <w:t>2.2. Μέλη των κατηγοριών Ε.Ε.Π., Ε.ΔΙ.Π. και Ε.Τ.Ε.Π., εφόσον πληρούν τις προϋποθέσεις του πρώτου εδαφίου της παρ. 1 του άρθρου 34</w:t>
      </w:r>
      <w:r w:rsidR="007F214E" w:rsidRPr="005049B4">
        <w:rPr>
          <w:rFonts w:cstheme="minorHAnsi"/>
          <w:sz w:val="24"/>
          <w:szCs w:val="24"/>
        </w:rPr>
        <w:t xml:space="preserve"> </w:t>
      </w:r>
      <w:r w:rsidR="00AD6AB7" w:rsidRPr="005049B4">
        <w:rPr>
          <w:rFonts w:cstheme="minorHAnsi"/>
          <w:sz w:val="24"/>
          <w:szCs w:val="24"/>
        </w:rPr>
        <w:t xml:space="preserve">του Ν.4485/2017 </w:t>
      </w:r>
      <w:r w:rsidR="007F214E" w:rsidRPr="005049B4">
        <w:rPr>
          <w:rFonts w:cstheme="minorHAnsi"/>
          <w:sz w:val="24"/>
          <w:szCs w:val="24"/>
        </w:rPr>
        <w:t>και της παραγράφου 2.1 του παρόντος κανονισμού</w:t>
      </w:r>
      <w:r w:rsidRPr="005049B4">
        <w:rPr>
          <w:rFonts w:cstheme="minorHAnsi"/>
          <w:sz w:val="24"/>
          <w:szCs w:val="24"/>
        </w:rPr>
        <w:t>, μπορούν να εγγραφούν ως υπεράριθμοι και μόνο έ</w:t>
      </w:r>
      <w:r w:rsidR="00D74068" w:rsidRPr="005049B4">
        <w:rPr>
          <w:rFonts w:cstheme="minorHAnsi"/>
          <w:sz w:val="24"/>
          <w:szCs w:val="24"/>
        </w:rPr>
        <w:t xml:space="preserve">νας </w:t>
      </w:r>
      <w:proofErr w:type="spellStart"/>
      <w:r w:rsidR="00D74068" w:rsidRPr="005049B4">
        <w:rPr>
          <w:rFonts w:cstheme="minorHAnsi"/>
          <w:sz w:val="24"/>
          <w:szCs w:val="24"/>
        </w:rPr>
        <w:t>κατ</w:t>
      </w:r>
      <w:proofErr w:type="spellEnd"/>
      <w:r w:rsidR="00D74068" w:rsidRPr="005049B4">
        <w:rPr>
          <w:rFonts w:cstheme="minorHAnsi"/>
          <w:sz w:val="24"/>
          <w:szCs w:val="24"/>
        </w:rPr>
        <w:t xml:space="preserve">΄ </w:t>
      </w:r>
      <w:r w:rsidR="00D74068" w:rsidRPr="00F35C66">
        <w:rPr>
          <w:rFonts w:cstheme="minorHAnsi"/>
          <w:sz w:val="24"/>
          <w:szCs w:val="24"/>
        </w:rPr>
        <w:t xml:space="preserve">έτος </w:t>
      </w:r>
      <w:r w:rsidR="00A75807" w:rsidRPr="00F35C66">
        <w:rPr>
          <w:rFonts w:cstheme="minorHAnsi"/>
          <w:sz w:val="24"/>
          <w:szCs w:val="24"/>
        </w:rPr>
        <w:t xml:space="preserve">σε όλο το </w:t>
      </w:r>
      <w:r w:rsidRPr="00F35C66">
        <w:rPr>
          <w:rFonts w:cstheme="minorHAnsi"/>
          <w:sz w:val="24"/>
          <w:szCs w:val="24"/>
        </w:rPr>
        <w:t>Π</w:t>
      </w:r>
      <w:r w:rsidRPr="005049B4">
        <w:rPr>
          <w:rFonts w:cstheme="minorHAnsi"/>
          <w:sz w:val="24"/>
          <w:szCs w:val="24"/>
        </w:rPr>
        <w:t>.Μ.Σ</w:t>
      </w:r>
      <w:r w:rsidR="00F35C66" w:rsidRPr="00F35C66">
        <w:rPr>
          <w:rFonts w:cstheme="minorHAnsi"/>
          <w:sz w:val="24"/>
          <w:szCs w:val="24"/>
        </w:rPr>
        <w:t>.</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3. Αριθμός Εισακτέων, Κριτήρια και Διαδικασία Επιλογής Εισακτέων</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(άρθρα 34 και 45 του Ν.4485/2017)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3.1. </w:t>
      </w:r>
      <w:r w:rsidRPr="005049B4">
        <w:rPr>
          <w:rFonts w:cstheme="minorHAnsi"/>
          <w:sz w:val="24"/>
          <w:szCs w:val="24"/>
        </w:rPr>
        <w:tab/>
        <w:t xml:space="preserve">Ο αριθμός των εισακτέων στο Π.Μ.Σ. ορίζεται κατ' ανώτατο όριο σε </w:t>
      </w:r>
      <w:r w:rsidR="00D41813" w:rsidRPr="005049B4">
        <w:rPr>
          <w:rFonts w:cstheme="minorHAnsi"/>
          <w:sz w:val="24"/>
          <w:szCs w:val="24"/>
        </w:rPr>
        <w:t>6</w:t>
      </w:r>
      <w:r w:rsidRPr="005049B4">
        <w:rPr>
          <w:rFonts w:cstheme="minorHAnsi"/>
          <w:sz w:val="24"/>
          <w:szCs w:val="24"/>
        </w:rPr>
        <w:t xml:space="preserve"> φοιτητές ανά κατεύθυνση. Ο ακριβής </w:t>
      </w:r>
      <w:r w:rsidRPr="00F35C66">
        <w:rPr>
          <w:rFonts w:cstheme="minorHAnsi"/>
          <w:sz w:val="24"/>
          <w:szCs w:val="24"/>
        </w:rPr>
        <w:t xml:space="preserve">αριθμός </w:t>
      </w:r>
      <w:r w:rsidR="00FD0BCD" w:rsidRPr="00F35C66">
        <w:rPr>
          <w:rFonts w:cstheme="minorHAnsi"/>
          <w:sz w:val="24"/>
          <w:szCs w:val="24"/>
        </w:rPr>
        <w:t xml:space="preserve">για κάθε ακαδημαϊκό έτος </w:t>
      </w:r>
      <w:r w:rsidRPr="00F35C66">
        <w:rPr>
          <w:rFonts w:cstheme="minorHAnsi"/>
          <w:sz w:val="24"/>
          <w:szCs w:val="24"/>
        </w:rPr>
        <w:t>ορίζεται</w:t>
      </w:r>
      <w:r w:rsidRPr="005049B4">
        <w:rPr>
          <w:rFonts w:cstheme="minorHAnsi"/>
          <w:sz w:val="24"/>
          <w:szCs w:val="24"/>
        </w:rPr>
        <w:t xml:space="preserve"> από τη </w:t>
      </w:r>
      <w:r w:rsidR="00D74068" w:rsidRPr="005049B4">
        <w:rPr>
          <w:rFonts w:cstheme="minorHAnsi"/>
          <w:sz w:val="24"/>
          <w:szCs w:val="24"/>
        </w:rPr>
        <w:t>Συνέλευση</w:t>
      </w:r>
      <w:r w:rsidR="0026534F" w:rsidRPr="005049B4">
        <w:rPr>
          <w:rFonts w:cstheme="minorHAnsi"/>
          <w:sz w:val="24"/>
          <w:szCs w:val="24"/>
        </w:rPr>
        <w:t xml:space="preserve"> του Τμήματος</w:t>
      </w:r>
      <w:r w:rsidR="00D74068" w:rsidRPr="005049B4">
        <w:rPr>
          <w:rFonts w:cstheme="minorHAnsi"/>
          <w:sz w:val="24"/>
          <w:szCs w:val="24"/>
        </w:rPr>
        <w:t>,</w:t>
      </w:r>
      <w:r w:rsidR="0026534F" w:rsidRPr="005049B4">
        <w:rPr>
          <w:rFonts w:cstheme="minorHAnsi"/>
          <w:sz w:val="24"/>
          <w:szCs w:val="24"/>
        </w:rPr>
        <w:t xml:space="preserve"> </w:t>
      </w:r>
      <w:r w:rsidRPr="005049B4">
        <w:rPr>
          <w:rFonts w:cstheme="minorHAnsi"/>
          <w:sz w:val="24"/>
          <w:szCs w:val="24"/>
        </w:rPr>
        <w:t xml:space="preserve">μετά από εισήγηση του Διευθυντή Σπουδών και της Σ.Ε. Με απόφαση της </w:t>
      </w:r>
      <w:r w:rsidR="0026534F" w:rsidRPr="005049B4">
        <w:rPr>
          <w:rFonts w:cstheme="minorHAnsi"/>
          <w:sz w:val="24"/>
          <w:szCs w:val="24"/>
        </w:rPr>
        <w:t>Συνέλευσης του Τμήματος</w:t>
      </w:r>
      <w:r w:rsidRPr="005049B4">
        <w:rPr>
          <w:rFonts w:cstheme="minorHAnsi"/>
          <w:sz w:val="24"/>
          <w:szCs w:val="24"/>
        </w:rPr>
        <w:t xml:space="preserve"> μπορεί να προβλέπεται η δυνατότητα και να καθορίζονται οι προϋποθέσεις για τη χορήγηση υποτροφιών σε εισαχθέντες/</w:t>
      </w:r>
      <w:proofErr w:type="spellStart"/>
      <w:r w:rsidRPr="005049B4">
        <w:rPr>
          <w:rFonts w:cstheme="minorHAnsi"/>
          <w:sz w:val="24"/>
          <w:szCs w:val="24"/>
        </w:rPr>
        <w:t>είσες</w:t>
      </w:r>
      <w:proofErr w:type="spellEnd"/>
      <w:r w:rsidRPr="005049B4">
        <w:rPr>
          <w:rFonts w:cstheme="minorHAnsi"/>
          <w:sz w:val="24"/>
          <w:szCs w:val="24"/>
        </w:rPr>
        <w:t xml:space="preserve"> μεταπτυχιακούς/</w:t>
      </w:r>
      <w:proofErr w:type="spellStart"/>
      <w:r w:rsidRPr="005049B4">
        <w:rPr>
          <w:rFonts w:cstheme="minorHAnsi"/>
          <w:sz w:val="24"/>
          <w:szCs w:val="24"/>
        </w:rPr>
        <w:t>ές</w:t>
      </w:r>
      <w:proofErr w:type="spellEnd"/>
      <w:r w:rsidRPr="005049B4">
        <w:rPr>
          <w:rFonts w:cstheme="minorHAnsi"/>
          <w:sz w:val="24"/>
          <w:szCs w:val="24"/>
        </w:rPr>
        <w:t xml:space="preserve"> φοιτητές/</w:t>
      </w:r>
      <w:proofErr w:type="spellStart"/>
      <w:r w:rsidRPr="005049B4">
        <w:rPr>
          <w:rFonts w:cstheme="minorHAnsi"/>
          <w:sz w:val="24"/>
          <w:szCs w:val="24"/>
        </w:rPr>
        <w:t>τριες</w:t>
      </w:r>
      <w:proofErr w:type="spellEnd"/>
      <w:r w:rsidRPr="005049B4">
        <w:rPr>
          <w:rFonts w:cstheme="minorHAnsi"/>
          <w:sz w:val="24"/>
          <w:szCs w:val="24"/>
        </w:rPr>
        <w:t xml:space="preserve">. Επιπλέον του αριθμού εισακτέων, μπορεί να γίνει δεκτός και ένας/μία (1) αλλοδαπός/ή υπότροφος του ελληνικού κράτους. Με απόφαση της </w:t>
      </w:r>
      <w:r w:rsidR="0026534F" w:rsidRPr="005049B4">
        <w:rPr>
          <w:rFonts w:cstheme="minorHAnsi"/>
          <w:sz w:val="24"/>
          <w:szCs w:val="24"/>
        </w:rPr>
        <w:t xml:space="preserve">Συνέλευσης του Τμήματος </w:t>
      </w:r>
      <w:r w:rsidRPr="005049B4">
        <w:rPr>
          <w:rFonts w:cstheme="minorHAnsi"/>
          <w:sz w:val="24"/>
          <w:szCs w:val="24"/>
        </w:rPr>
        <w:t>ο αριθμός των υποτρόφων μπορεί να αυξάνεται.</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3.2. Η διαδικασία επιλογή</w:t>
      </w:r>
      <w:r w:rsidR="00D74068" w:rsidRPr="005049B4">
        <w:rPr>
          <w:rFonts w:cstheme="minorHAnsi"/>
          <w:sz w:val="24"/>
          <w:szCs w:val="24"/>
        </w:rPr>
        <w:t xml:space="preserve">ς των υποψηφίων, με απόφαση της </w:t>
      </w:r>
      <w:r w:rsidRPr="005049B4">
        <w:rPr>
          <w:rFonts w:cstheme="minorHAnsi"/>
          <w:sz w:val="24"/>
          <w:szCs w:val="24"/>
        </w:rPr>
        <w:t>Συνέλευσης του Τμήματος</w:t>
      </w:r>
      <w:r w:rsidR="00D74068" w:rsidRPr="005049B4">
        <w:rPr>
          <w:rFonts w:cstheme="minorHAnsi"/>
          <w:sz w:val="24"/>
          <w:szCs w:val="24"/>
        </w:rPr>
        <w:t>,</w:t>
      </w:r>
      <w:r w:rsidRPr="005049B4">
        <w:rPr>
          <w:rFonts w:cstheme="minorHAnsi"/>
          <w:sz w:val="24"/>
          <w:szCs w:val="24"/>
        </w:rPr>
        <w:t xml:space="preserve"> γίνεται από αρμόδια Τριμελή Επιτροπή Επιλογής και Εξέτασης απαρτιζόμενη από μέλη ΔΕΠ που έχουν αναλάβει μεταπτυχιακό έργο</w:t>
      </w:r>
      <w:r w:rsidR="00D869EF" w:rsidRPr="005049B4">
        <w:rPr>
          <w:rFonts w:cstheme="minorHAnsi"/>
          <w:sz w:val="24"/>
          <w:szCs w:val="24"/>
        </w:rPr>
        <w:t xml:space="preserve"> στο ΠΜΣ «Ιατρική Ζώων Συντροφιάς»</w:t>
      </w:r>
      <w:r w:rsidRPr="005049B4">
        <w:rPr>
          <w:rFonts w:cstheme="minorHAnsi"/>
          <w:sz w:val="24"/>
          <w:szCs w:val="24"/>
        </w:rPr>
        <w:t>.</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3.3. Η Επιτροπή Επιλογής αξιολογεί τους υποψηφίους και εισηγείται στη </w:t>
      </w:r>
      <w:r w:rsidR="00D74068" w:rsidRPr="005049B4">
        <w:rPr>
          <w:rFonts w:cstheme="minorHAnsi"/>
          <w:sz w:val="24"/>
          <w:szCs w:val="24"/>
        </w:rPr>
        <w:t>Συνέλευση</w:t>
      </w:r>
      <w:r w:rsidR="0026534F" w:rsidRPr="005049B4">
        <w:rPr>
          <w:rFonts w:cstheme="minorHAnsi"/>
          <w:sz w:val="24"/>
          <w:szCs w:val="24"/>
        </w:rPr>
        <w:t xml:space="preserve"> του Τμήματος </w:t>
      </w:r>
      <w:r w:rsidRPr="005049B4">
        <w:rPr>
          <w:rFonts w:cstheme="minorHAnsi"/>
          <w:sz w:val="24"/>
          <w:szCs w:val="24"/>
        </w:rPr>
        <w:t>πίνακα επιτυχόντων και επιλαχόντων, λαμβάνοντας υπόψη ιδιαίτερα τα παρακάτω κριτήρια:</w:t>
      </w:r>
    </w:p>
    <w:p w:rsidR="00523493" w:rsidRPr="005049B4" w:rsidRDefault="00523493" w:rsidP="00F35C66">
      <w:pPr>
        <w:spacing w:before="120" w:line="360" w:lineRule="auto"/>
        <w:ind w:left="-426" w:right="891"/>
        <w:jc w:val="both"/>
        <w:rPr>
          <w:rFonts w:cstheme="minorHAnsi"/>
          <w:strike/>
          <w:sz w:val="24"/>
          <w:szCs w:val="24"/>
        </w:rPr>
      </w:pPr>
      <w:r w:rsidRPr="005049B4">
        <w:rPr>
          <w:rFonts w:cstheme="minorHAnsi"/>
          <w:sz w:val="24"/>
          <w:szCs w:val="24"/>
        </w:rPr>
        <w:t>I.</w:t>
      </w:r>
      <w:r w:rsidRPr="005049B4">
        <w:rPr>
          <w:rFonts w:cstheme="minorHAnsi"/>
          <w:sz w:val="24"/>
          <w:szCs w:val="24"/>
        </w:rPr>
        <w:tab/>
        <w:t xml:space="preserve">Την αποδεδειγμένη </w:t>
      </w:r>
      <w:r w:rsidRPr="004C538E">
        <w:rPr>
          <w:rFonts w:cstheme="minorHAnsi"/>
          <w:sz w:val="24"/>
          <w:szCs w:val="24"/>
        </w:rPr>
        <w:t xml:space="preserve">γνώση </w:t>
      </w:r>
      <w:r w:rsidR="00F35C66" w:rsidRPr="004C538E">
        <w:rPr>
          <w:rFonts w:cstheme="minorHAnsi"/>
          <w:sz w:val="24"/>
          <w:szCs w:val="24"/>
        </w:rPr>
        <w:t>της αγγλικής</w:t>
      </w:r>
      <w:r w:rsidR="00F35C66">
        <w:rPr>
          <w:rFonts w:cstheme="minorHAnsi"/>
          <w:sz w:val="24"/>
          <w:szCs w:val="24"/>
        </w:rPr>
        <w:t xml:space="preserve"> </w:t>
      </w:r>
      <w:r w:rsidR="00D74068" w:rsidRPr="005049B4">
        <w:rPr>
          <w:rFonts w:cstheme="minorHAnsi"/>
          <w:sz w:val="24"/>
          <w:szCs w:val="24"/>
        </w:rPr>
        <w:t xml:space="preserve">γλώσσας και, για τους </w:t>
      </w:r>
      <w:r w:rsidRPr="005049B4">
        <w:rPr>
          <w:rFonts w:cstheme="minorHAnsi"/>
          <w:sz w:val="24"/>
          <w:szCs w:val="24"/>
        </w:rPr>
        <w:t>αλλοδαπούς και της ελληνικής. Σε περίπτωση που δεν υπάρχουν οι παραπάνω προϋποθέσεις, οι υποψήφιοι εξετάζονται γραπτώς και προφορικώς από επιτροπή που ορίζει η Σ.Ε., ώστε να διαπιστωθεί η επάρκειά τους στην ξένη γλώσσα. Σε ό,τι αφορά την Ελληνική γλώσσα, απαιτείται πιστοποιητικό ελληνομάθειας από επίσημο φορέα.</w:t>
      </w:r>
      <w:r w:rsidR="00850807" w:rsidRPr="005049B4">
        <w:rPr>
          <w:rFonts w:cstheme="minorHAnsi"/>
          <w:sz w:val="24"/>
          <w:szCs w:val="24"/>
        </w:rPr>
        <w:t xml:space="preserve">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lastRenderedPageBreak/>
        <w:t>II.</w:t>
      </w:r>
      <w:r w:rsidRPr="005049B4">
        <w:rPr>
          <w:rFonts w:cstheme="minorHAnsi"/>
          <w:sz w:val="24"/>
          <w:szCs w:val="24"/>
        </w:rPr>
        <w:tab/>
        <w:t>Το γενικό βαθμό το</w:t>
      </w:r>
      <w:r w:rsidR="00C57030">
        <w:rPr>
          <w:rFonts w:cstheme="minorHAnsi"/>
          <w:sz w:val="24"/>
          <w:szCs w:val="24"/>
        </w:rPr>
        <w:t>υ πτυχίου και τους βαθμούς των</w:t>
      </w:r>
      <w:r w:rsidRPr="005049B4">
        <w:rPr>
          <w:rFonts w:cstheme="minorHAnsi"/>
          <w:sz w:val="24"/>
          <w:szCs w:val="24"/>
        </w:rPr>
        <w:t xml:space="preserve"> </w:t>
      </w:r>
      <w:r w:rsidR="00752CBA" w:rsidRPr="00C60A59">
        <w:rPr>
          <w:rFonts w:cstheme="minorHAnsi"/>
          <w:sz w:val="24"/>
          <w:szCs w:val="24"/>
        </w:rPr>
        <w:t xml:space="preserve">μαθημάτων των </w:t>
      </w:r>
      <w:r w:rsidRPr="00C60A59">
        <w:rPr>
          <w:rFonts w:cstheme="minorHAnsi"/>
          <w:sz w:val="24"/>
          <w:szCs w:val="24"/>
        </w:rPr>
        <w:t>συγγενέστερων</w:t>
      </w:r>
      <w:r w:rsidRPr="005049B4">
        <w:rPr>
          <w:rFonts w:cstheme="minorHAnsi"/>
          <w:sz w:val="24"/>
          <w:szCs w:val="24"/>
        </w:rPr>
        <w:t xml:space="preserve"> γνωστικών αντικειμένων προς αυτό της κατεύθυνσης/ειδίκευσης του Π.Μ.Σ., που καθορίζονται από τη Σ.Ε.</w:t>
      </w:r>
    </w:p>
    <w:p w:rsidR="00523493" w:rsidRPr="00F35C66" w:rsidRDefault="00523493" w:rsidP="005049B4">
      <w:pPr>
        <w:spacing w:before="120" w:line="360" w:lineRule="auto"/>
        <w:ind w:left="-426" w:right="891"/>
        <w:jc w:val="both"/>
        <w:rPr>
          <w:rFonts w:cstheme="minorHAnsi"/>
          <w:sz w:val="24"/>
          <w:szCs w:val="24"/>
        </w:rPr>
      </w:pPr>
      <w:r w:rsidRPr="005049B4">
        <w:rPr>
          <w:rFonts w:cstheme="minorHAnsi"/>
          <w:sz w:val="24"/>
          <w:szCs w:val="24"/>
        </w:rPr>
        <w:t>III.</w:t>
      </w:r>
      <w:r w:rsidRPr="005049B4">
        <w:rPr>
          <w:rFonts w:cstheme="minorHAnsi"/>
          <w:sz w:val="24"/>
          <w:szCs w:val="24"/>
        </w:rPr>
        <w:tab/>
      </w:r>
      <w:r w:rsidRPr="00F35C66">
        <w:rPr>
          <w:rFonts w:cstheme="minorHAnsi"/>
          <w:sz w:val="24"/>
          <w:szCs w:val="24"/>
        </w:rPr>
        <w:t>Την ερευνητική δραστηριότητα και τις δημοσιεύσεις σε επιστημονικά περιοδικά (αν υπάρχουν).</w:t>
      </w:r>
    </w:p>
    <w:p w:rsidR="000C0128" w:rsidRPr="00F35C66" w:rsidRDefault="00C57030" w:rsidP="005049B4">
      <w:pPr>
        <w:spacing w:before="120" w:line="360" w:lineRule="auto"/>
        <w:ind w:left="-426" w:right="891"/>
        <w:jc w:val="both"/>
        <w:rPr>
          <w:rFonts w:cstheme="minorHAnsi"/>
          <w:sz w:val="24"/>
          <w:szCs w:val="24"/>
        </w:rPr>
      </w:pPr>
      <w:r>
        <w:rPr>
          <w:rFonts w:cstheme="minorHAnsi"/>
          <w:sz w:val="24"/>
          <w:szCs w:val="24"/>
        </w:rPr>
        <w:t>IV.</w:t>
      </w:r>
      <w:r>
        <w:rPr>
          <w:rFonts w:cstheme="minorHAnsi"/>
          <w:sz w:val="24"/>
          <w:szCs w:val="24"/>
        </w:rPr>
        <w:tab/>
        <w:t>Τη</w:t>
      </w:r>
      <w:r w:rsidR="000C0128" w:rsidRPr="00F35C66">
        <w:rPr>
          <w:rFonts w:cstheme="minorHAnsi"/>
          <w:sz w:val="24"/>
          <w:szCs w:val="24"/>
        </w:rPr>
        <w:t xml:space="preserve"> συναφή με το αντικείμενο του ΠΜΣ επαγγελματική εμπειρία</w:t>
      </w:r>
    </w:p>
    <w:p w:rsidR="00523493" w:rsidRPr="00F35C66" w:rsidRDefault="000C0128" w:rsidP="005049B4">
      <w:pPr>
        <w:spacing w:before="120" w:line="360" w:lineRule="auto"/>
        <w:ind w:left="-426" w:right="891"/>
        <w:jc w:val="both"/>
        <w:rPr>
          <w:rFonts w:cstheme="minorHAnsi"/>
          <w:sz w:val="24"/>
          <w:szCs w:val="24"/>
        </w:rPr>
      </w:pPr>
      <w:r w:rsidRPr="00F35C66">
        <w:rPr>
          <w:rFonts w:cstheme="minorHAnsi"/>
          <w:sz w:val="24"/>
          <w:szCs w:val="24"/>
        </w:rPr>
        <w:t>V.</w:t>
      </w:r>
      <w:r w:rsidR="00523493" w:rsidRPr="00F35C66">
        <w:rPr>
          <w:rFonts w:cstheme="minorHAnsi"/>
          <w:sz w:val="24"/>
          <w:szCs w:val="24"/>
        </w:rPr>
        <w:tab/>
        <w:t>Την προφορική συνέντευξη των υποψηφίων στην Επιτροπή Επιλογής ή τη Σ.Ε.</w:t>
      </w:r>
    </w:p>
    <w:p w:rsidR="00523493" w:rsidRPr="00F35C66" w:rsidRDefault="000C0128" w:rsidP="005049B4">
      <w:pPr>
        <w:spacing w:before="120" w:line="360" w:lineRule="auto"/>
        <w:ind w:left="-426" w:right="891"/>
        <w:jc w:val="both"/>
        <w:rPr>
          <w:rFonts w:cstheme="minorHAnsi"/>
          <w:sz w:val="24"/>
          <w:szCs w:val="24"/>
        </w:rPr>
      </w:pPr>
      <w:r w:rsidRPr="00F35C66">
        <w:rPr>
          <w:rFonts w:cstheme="minorHAnsi"/>
          <w:sz w:val="24"/>
          <w:szCs w:val="24"/>
        </w:rPr>
        <w:t>VΙ.</w:t>
      </w:r>
      <w:r w:rsidR="00523493" w:rsidRPr="00F35C66">
        <w:rPr>
          <w:rFonts w:cstheme="minorHAnsi"/>
          <w:sz w:val="24"/>
          <w:szCs w:val="24"/>
        </w:rPr>
        <w:tab/>
        <w:t>Δύο συστατικές επιστολές.</w:t>
      </w:r>
    </w:p>
    <w:p w:rsidR="00C21614" w:rsidRPr="005049B4" w:rsidRDefault="00C21614" w:rsidP="005049B4">
      <w:pPr>
        <w:spacing w:before="120" w:line="360" w:lineRule="auto"/>
        <w:ind w:left="-426" w:right="891"/>
        <w:jc w:val="both"/>
        <w:rPr>
          <w:rFonts w:cstheme="minorHAnsi"/>
          <w:sz w:val="24"/>
          <w:szCs w:val="24"/>
        </w:rPr>
      </w:pPr>
    </w:p>
    <w:tbl>
      <w:tblPr>
        <w:tblStyle w:val="10"/>
        <w:tblW w:w="9356" w:type="dxa"/>
        <w:tblInd w:w="-5" w:type="dxa"/>
        <w:tblLook w:val="04A0" w:firstRow="1" w:lastRow="0" w:firstColumn="1" w:lastColumn="0" w:noHBand="0" w:noVBand="1"/>
      </w:tblPr>
      <w:tblGrid>
        <w:gridCol w:w="2835"/>
        <w:gridCol w:w="6521"/>
      </w:tblGrid>
      <w:tr w:rsidR="00C21614" w:rsidRPr="005049B4" w:rsidTr="00C21614">
        <w:tc>
          <w:tcPr>
            <w:tcW w:w="2835" w:type="dxa"/>
          </w:tcPr>
          <w:p w:rsidR="00C21614" w:rsidRPr="005049B4" w:rsidRDefault="00C21614" w:rsidP="005049B4">
            <w:pPr>
              <w:spacing w:line="360" w:lineRule="auto"/>
              <w:ind w:left="-426" w:right="891"/>
              <w:jc w:val="center"/>
              <w:rPr>
                <w:rFonts w:cstheme="minorHAnsi"/>
                <w:sz w:val="24"/>
                <w:szCs w:val="24"/>
              </w:rPr>
            </w:pPr>
            <w:r w:rsidRPr="005049B4">
              <w:rPr>
                <w:rFonts w:cstheme="minorHAnsi"/>
                <w:sz w:val="24"/>
                <w:szCs w:val="24"/>
              </w:rPr>
              <w:t>Κριτήρια</w:t>
            </w:r>
          </w:p>
        </w:tc>
        <w:tc>
          <w:tcPr>
            <w:tcW w:w="6521" w:type="dxa"/>
          </w:tcPr>
          <w:p w:rsidR="00C21614" w:rsidRPr="005049B4" w:rsidRDefault="00C21614" w:rsidP="00595635">
            <w:pPr>
              <w:spacing w:line="360" w:lineRule="auto"/>
              <w:ind w:left="-426" w:right="891"/>
              <w:jc w:val="center"/>
              <w:rPr>
                <w:rFonts w:cstheme="minorHAnsi"/>
                <w:sz w:val="24"/>
                <w:szCs w:val="24"/>
              </w:rPr>
            </w:pPr>
            <w:r w:rsidRPr="005049B4">
              <w:rPr>
                <w:rFonts w:cstheme="minorHAnsi"/>
                <w:sz w:val="24"/>
                <w:szCs w:val="24"/>
              </w:rPr>
              <w:t>Βαθμολογία</w:t>
            </w:r>
          </w:p>
        </w:tc>
      </w:tr>
    </w:tbl>
    <w:tbl>
      <w:tblPr>
        <w:tblStyle w:val="a5"/>
        <w:tblW w:w="9351" w:type="dxa"/>
        <w:tblLook w:val="04A0" w:firstRow="1" w:lastRow="0" w:firstColumn="1" w:lastColumn="0" w:noHBand="0" w:noVBand="1"/>
      </w:tblPr>
      <w:tblGrid>
        <w:gridCol w:w="2802"/>
        <w:gridCol w:w="3361"/>
        <w:gridCol w:w="3188"/>
      </w:tblGrid>
      <w:tr w:rsidR="00C21614" w:rsidRPr="005049B4" w:rsidTr="00595635">
        <w:tc>
          <w:tcPr>
            <w:tcW w:w="2802" w:type="dxa"/>
          </w:tcPr>
          <w:p w:rsidR="00C21614" w:rsidRPr="005049B4" w:rsidRDefault="00C21614" w:rsidP="00595635">
            <w:pPr>
              <w:spacing w:before="120" w:line="360" w:lineRule="auto"/>
              <w:ind w:right="891"/>
              <w:jc w:val="center"/>
              <w:rPr>
                <w:rFonts w:cstheme="minorHAnsi"/>
                <w:sz w:val="24"/>
                <w:szCs w:val="24"/>
              </w:rPr>
            </w:pPr>
          </w:p>
        </w:tc>
        <w:tc>
          <w:tcPr>
            <w:tcW w:w="3361"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Ελάχιστη</w:t>
            </w:r>
          </w:p>
        </w:tc>
        <w:tc>
          <w:tcPr>
            <w:tcW w:w="3188"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Μέγιστη</w:t>
            </w:r>
          </w:p>
        </w:tc>
      </w:tr>
      <w:tr w:rsidR="00C21614" w:rsidRPr="005049B4" w:rsidTr="00595635">
        <w:tc>
          <w:tcPr>
            <w:tcW w:w="2802" w:type="dxa"/>
          </w:tcPr>
          <w:p w:rsidR="00C21614" w:rsidRPr="00C57030" w:rsidRDefault="00C21614" w:rsidP="00595635">
            <w:pPr>
              <w:spacing w:before="120" w:line="360" w:lineRule="auto"/>
              <w:ind w:right="891"/>
              <w:jc w:val="center"/>
              <w:rPr>
                <w:rFonts w:cstheme="minorHAnsi"/>
                <w:sz w:val="24"/>
                <w:szCs w:val="24"/>
              </w:rPr>
            </w:pPr>
            <w:r w:rsidRPr="00C57030">
              <w:rPr>
                <w:rFonts w:cstheme="minorHAnsi"/>
                <w:sz w:val="24"/>
                <w:szCs w:val="24"/>
              </w:rPr>
              <w:t>Ξένη γλώσσα</w:t>
            </w:r>
          </w:p>
        </w:tc>
        <w:tc>
          <w:tcPr>
            <w:tcW w:w="3361" w:type="dxa"/>
          </w:tcPr>
          <w:p w:rsidR="00C21614" w:rsidRPr="00C57030" w:rsidRDefault="00F35C66" w:rsidP="008B66FA">
            <w:pPr>
              <w:spacing w:before="120" w:line="360" w:lineRule="auto"/>
              <w:ind w:right="891"/>
              <w:jc w:val="center"/>
              <w:rPr>
                <w:rFonts w:cstheme="minorHAnsi"/>
                <w:sz w:val="24"/>
                <w:szCs w:val="24"/>
              </w:rPr>
            </w:pPr>
            <w:r w:rsidRPr="00C57030">
              <w:rPr>
                <w:rFonts w:cstheme="minorHAnsi"/>
                <w:sz w:val="24"/>
                <w:szCs w:val="24"/>
              </w:rPr>
              <w:t>2</w:t>
            </w:r>
            <w:r w:rsidR="00C21614" w:rsidRPr="00C57030">
              <w:rPr>
                <w:rFonts w:cstheme="minorHAnsi"/>
                <w:sz w:val="24"/>
                <w:szCs w:val="24"/>
              </w:rPr>
              <w:t xml:space="preserve"> (</w:t>
            </w:r>
            <w:r w:rsidRPr="00C57030">
              <w:rPr>
                <w:rFonts w:cstheme="minorHAnsi"/>
                <w:sz w:val="24"/>
                <w:szCs w:val="24"/>
              </w:rPr>
              <w:t>πτυχίο αγγλικής γλώσσας</w:t>
            </w:r>
            <w:r w:rsidR="008B66FA" w:rsidRPr="00C57030">
              <w:rPr>
                <w:rFonts w:cstheme="minorHAnsi"/>
                <w:sz w:val="24"/>
                <w:szCs w:val="24"/>
              </w:rPr>
              <w:t xml:space="preserve"> επιπέδου Β2</w:t>
            </w:r>
            <w:r w:rsidR="00C21614" w:rsidRPr="00C57030">
              <w:rPr>
                <w:rFonts w:cstheme="minorHAnsi"/>
                <w:sz w:val="24"/>
                <w:szCs w:val="24"/>
              </w:rPr>
              <w:t>)</w:t>
            </w:r>
          </w:p>
        </w:tc>
        <w:tc>
          <w:tcPr>
            <w:tcW w:w="3188" w:type="dxa"/>
          </w:tcPr>
          <w:p w:rsidR="00C21614" w:rsidRPr="00C57030" w:rsidRDefault="008B66FA" w:rsidP="008B66FA">
            <w:pPr>
              <w:spacing w:before="120" w:line="360" w:lineRule="auto"/>
              <w:ind w:right="891"/>
              <w:jc w:val="center"/>
              <w:rPr>
                <w:rFonts w:cstheme="minorHAnsi"/>
                <w:sz w:val="24"/>
                <w:szCs w:val="24"/>
              </w:rPr>
            </w:pPr>
            <w:r w:rsidRPr="00C57030">
              <w:rPr>
                <w:rFonts w:cstheme="minorHAnsi"/>
                <w:sz w:val="24"/>
                <w:szCs w:val="24"/>
              </w:rPr>
              <w:t>5</w:t>
            </w:r>
            <w:r w:rsidR="005905B8" w:rsidRPr="00C57030">
              <w:rPr>
                <w:rFonts w:cstheme="minorHAnsi"/>
                <w:sz w:val="24"/>
                <w:szCs w:val="24"/>
              </w:rPr>
              <w:t xml:space="preserve"> (</w:t>
            </w:r>
            <w:r w:rsidRPr="00C57030">
              <w:rPr>
                <w:rFonts w:cstheme="minorHAnsi"/>
                <w:sz w:val="24"/>
                <w:szCs w:val="24"/>
              </w:rPr>
              <w:t xml:space="preserve">πτυχίο αγγλικής γλώσσας επιπέδου </w:t>
            </w:r>
            <w:r w:rsidRPr="00C57030">
              <w:rPr>
                <w:rFonts w:cstheme="minorHAnsi"/>
                <w:sz w:val="24"/>
                <w:szCs w:val="24"/>
                <w:lang w:val="en-US"/>
              </w:rPr>
              <w:t>C</w:t>
            </w:r>
            <w:r w:rsidRPr="00C57030">
              <w:rPr>
                <w:rFonts w:cstheme="minorHAnsi"/>
                <w:sz w:val="24"/>
                <w:szCs w:val="24"/>
              </w:rPr>
              <w:t>2 και πτυχίο άλλης ευρωπαϊκής γλώσσας επιπέδου Β2</w:t>
            </w:r>
            <w:r w:rsidR="005905B8" w:rsidRPr="00C57030">
              <w:rPr>
                <w:rFonts w:cstheme="minorHAnsi"/>
                <w:sz w:val="24"/>
                <w:szCs w:val="24"/>
              </w:rPr>
              <w:t>)</w:t>
            </w:r>
          </w:p>
        </w:tc>
      </w:tr>
      <w:tr w:rsidR="00C21614" w:rsidRPr="005049B4" w:rsidTr="00595635">
        <w:tc>
          <w:tcPr>
            <w:tcW w:w="2802" w:type="dxa"/>
          </w:tcPr>
          <w:p w:rsidR="00C21614" w:rsidRPr="00C57030" w:rsidRDefault="00C21614" w:rsidP="00595635">
            <w:pPr>
              <w:spacing w:before="120" w:line="360" w:lineRule="auto"/>
              <w:ind w:right="891"/>
              <w:jc w:val="center"/>
              <w:rPr>
                <w:rFonts w:cstheme="minorHAnsi"/>
                <w:sz w:val="24"/>
                <w:szCs w:val="24"/>
              </w:rPr>
            </w:pPr>
            <w:r w:rsidRPr="00C57030">
              <w:rPr>
                <w:rFonts w:cstheme="minorHAnsi"/>
                <w:sz w:val="24"/>
                <w:szCs w:val="24"/>
              </w:rPr>
              <w:t>Πτυχίο</w:t>
            </w:r>
          </w:p>
        </w:tc>
        <w:tc>
          <w:tcPr>
            <w:tcW w:w="3361" w:type="dxa"/>
          </w:tcPr>
          <w:p w:rsidR="00C21614" w:rsidRPr="00C60A59" w:rsidRDefault="008B66FA" w:rsidP="00595635">
            <w:pPr>
              <w:spacing w:before="120" w:line="360" w:lineRule="auto"/>
              <w:ind w:right="891"/>
              <w:jc w:val="center"/>
              <w:rPr>
                <w:rFonts w:cstheme="minorHAnsi"/>
                <w:sz w:val="24"/>
                <w:szCs w:val="24"/>
              </w:rPr>
            </w:pPr>
            <w:r w:rsidRPr="00C60A59">
              <w:rPr>
                <w:rFonts w:cstheme="minorHAnsi"/>
                <w:sz w:val="24"/>
                <w:szCs w:val="24"/>
              </w:rPr>
              <w:t>1 (βαθμός πτυχίου 6</w:t>
            </w:r>
            <w:r w:rsidR="00C21614" w:rsidRPr="00C60A59">
              <w:rPr>
                <w:rFonts w:cstheme="minorHAnsi"/>
                <w:sz w:val="24"/>
                <w:szCs w:val="24"/>
              </w:rPr>
              <w:t>)</w:t>
            </w:r>
          </w:p>
        </w:tc>
        <w:tc>
          <w:tcPr>
            <w:tcW w:w="3188" w:type="dxa"/>
          </w:tcPr>
          <w:p w:rsidR="00C21614" w:rsidRPr="00C60A59" w:rsidRDefault="008B66FA" w:rsidP="00595635">
            <w:pPr>
              <w:spacing w:before="120" w:line="360" w:lineRule="auto"/>
              <w:ind w:right="891"/>
              <w:jc w:val="center"/>
              <w:rPr>
                <w:rFonts w:cstheme="minorHAnsi"/>
                <w:sz w:val="24"/>
                <w:szCs w:val="24"/>
              </w:rPr>
            </w:pPr>
            <w:r w:rsidRPr="00C60A59">
              <w:rPr>
                <w:rFonts w:cstheme="minorHAnsi"/>
                <w:sz w:val="24"/>
                <w:szCs w:val="24"/>
              </w:rPr>
              <w:t>10</w:t>
            </w:r>
            <w:r w:rsidR="005905B8" w:rsidRPr="00C60A59">
              <w:rPr>
                <w:rFonts w:cstheme="minorHAnsi"/>
                <w:sz w:val="24"/>
                <w:szCs w:val="24"/>
              </w:rPr>
              <w:t xml:space="preserve"> (βαθμός πτυχίου 10)</w:t>
            </w:r>
          </w:p>
        </w:tc>
      </w:tr>
      <w:tr w:rsidR="00C21614" w:rsidRPr="005049B4" w:rsidTr="00595635">
        <w:tc>
          <w:tcPr>
            <w:tcW w:w="2802" w:type="dxa"/>
          </w:tcPr>
          <w:p w:rsidR="00C21614" w:rsidRPr="00C57030" w:rsidRDefault="00C21614" w:rsidP="00595635">
            <w:pPr>
              <w:spacing w:before="120" w:line="360" w:lineRule="auto"/>
              <w:ind w:right="891"/>
              <w:jc w:val="center"/>
              <w:rPr>
                <w:rFonts w:cstheme="minorHAnsi"/>
                <w:sz w:val="24"/>
                <w:szCs w:val="24"/>
              </w:rPr>
            </w:pPr>
            <w:r w:rsidRPr="00C57030">
              <w:rPr>
                <w:rFonts w:cstheme="minorHAnsi"/>
                <w:sz w:val="24"/>
                <w:szCs w:val="24"/>
              </w:rPr>
              <w:t>Σχετικά μαθήματα</w:t>
            </w:r>
            <w:r w:rsidR="00C57030" w:rsidRPr="00C57030">
              <w:rPr>
                <w:rFonts w:cstheme="minorHAnsi"/>
                <w:sz w:val="24"/>
                <w:szCs w:val="24"/>
              </w:rPr>
              <w:t xml:space="preserve"> με βαθμό μεγαλύτερο ή ίσο του 6</w:t>
            </w:r>
          </w:p>
        </w:tc>
        <w:tc>
          <w:tcPr>
            <w:tcW w:w="3361" w:type="dxa"/>
          </w:tcPr>
          <w:p w:rsidR="00C21614" w:rsidRPr="00C57030" w:rsidRDefault="008B66FA" w:rsidP="00595635">
            <w:pPr>
              <w:spacing w:before="120" w:line="360" w:lineRule="auto"/>
              <w:ind w:right="891"/>
              <w:jc w:val="center"/>
              <w:rPr>
                <w:rFonts w:cstheme="minorHAnsi"/>
                <w:sz w:val="24"/>
                <w:szCs w:val="24"/>
              </w:rPr>
            </w:pPr>
            <w:r w:rsidRPr="00C57030">
              <w:rPr>
                <w:rFonts w:cstheme="minorHAnsi"/>
                <w:sz w:val="24"/>
                <w:szCs w:val="24"/>
              </w:rPr>
              <w:t xml:space="preserve">10 </w:t>
            </w:r>
            <w:r w:rsidR="004A3B29" w:rsidRPr="00C57030">
              <w:rPr>
                <w:rFonts w:cstheme="minorHAnsi"/>
                <w:sz w:val="24"/>
                <w:szCs w:val="24"/>
              </w:rPr>
              <w:t>(</w:t>
            </w:r>
            <w:r w:rsidRPr="00C57030">
              <w:rPr>
                <w:rFonts w:cstheme="minorHAnsi"/>
                <w:sz w:val="24"/>
                <w:szCs w:val="24"/>
              </w:rPr>
              <w:t>Μέσος όρος σχετικών με την κατεύθυνση μαθημάτων Χ 2</w:t>
            </w:r>
            <w:r w:rsidR="004A3B29" w:rsidRPr="00C57030">
              <w:rPr>
                <w:rFonts w:cstheme="minorHAnsi"/>
                <w:sz w:val="24"/>
                <w:szCs w:val="24"/>
              </w:rPr>
              <w:t>)</w:t>
            </w:r>
          </w:p>
        </w:tc>
        <w:tc>
          <w:tcPr>
            <w:tcW w:w="3188" w:type="dxa"/>
          </w:tcPr>
          <w:p w:rsidR="00C21614" w:rsidRPr="00C60A59" w:rsidRDefault="008B66FA" w:rsidP="00595635">
            <w:pPr>
              <w:spacing w:before="120" w:line="360" w:lineRule="auto"/>
              <w:ind w:right="891"/>
              <w:jc w:val="center"/>
              <w:rPr>
                <w:rFonts w:cstheme="minorHAnsi"/>
                <w:sz w:val="24"/>
                <w:szCs w:val="24"/>
              </w:rPr>
            </w:pPr>
            <w:r w:rsidRPr="00C57030">
              <w:rPr>
                <w:rFonts w:cstheme="minorHAnsi"/>
                <w:sz w:val="24"/>
                <w:szCs w:val="24"/>
              </w:rPr>
              <w:t xml:space="preserve">20 </w:t>
            </w:r>
            <w:r w:rsidR="00C60A59" w:rsidRPr="00C60A59">
              <w:rPr>
                <w:rFonts w:cstheme="minorHAnsi"/>
                <w:sz w:val="24"/>
                <w:szCs w:val="24"/>
              </w:rPr>
              <w:t>(</w:t>
            </w:r>
            <w:r w:rsidRPr="00C57030">
              <w:rPr>
                <w:rFonts w:cstheme="minorHAnsi"/>
                <w:sz w:val="24"/>
                <w:szCs w:val="24"/>
              </w:rPr>
              <w:t>Μέσος όρος σχετικών με την κατεύθυνση μαθημάτων Χ 2</w:t>
            </w:r>
            <w:r w:rsidR="00C60A59" w:rsidRPr="00C60A59">
              <w:rPr>
                <w:rFonts w:cstheme="minorHAnsi"/>
                <w:sz w:val="24"/>
                <w:szCs w:val="24"/>
              </w:rPr>
              <w:t>)</w:t>
            </w:r>
          </w:p>
        </w:tc>
      </w:tr>
      <w:tr w:rsidR="00C21614" w:rsidRPr="005049B4" w:rsidTr="00595635">
        <w:tc>
          <w:tcPr>
            <w:tcW w:w="2802" w:type="dxa"/>
          </w:tcPr>
          <w:p w:rsidR="00C21614" w:rsidRPr="00C57030" w:rsidRDefault="00C21614" w:rsidP="00595635">
            <w:pPr>
              <w:spacing w:before="120" w:line="360" w:lineRule="auto"/>
              <w:ind w:right="891"/>
              <w:jc w:val="center"/>
              <w:rPr>
                <w:rFonts w:cstheme="minorHAnsi"/>
                <w:sz w:val="24"/>
                <w:szCs w:val="24"/>
              </w:rPr>
            </w:pPr>
            <w:r w:rsidRPr="00C57030">
              <w:rPr>
                <w:rFonts w:cstheme="minorHAnsi"/>
                <w:sz w:val="24"/>
                <w:szCs w:val="24"/>
              </w:rPr>
              <w:t xml:space="preserve">Ερευνητική </w:t>
            </w:r>
            <w:r w:rsidR="00C57030" w:rsidRPr="00C57030">
              <w:rPr>
                <w:rFonts w:cstheme="minorHAnsi"/>
                <w:sz w:val="24"/>
                <w:szCs w:val="24"/>
              </w:rPr>
              <w:t xml:space="preserve">και συγγραφική </w:t>
            </w:r>
            <w:r w:rsidRPr="00C57030">
              <w:rPr>
                <w:rFonts w:cstheme="minorHAnsi"/>
                <w:sz w:val="24"/>
                <w:szCs w:val="24"/>
              </w:rPr>
              <w:t>δραστηριότητα</w:t>
            </w:r>
          </w:p>
        </w:tc>
        <w:tc>
          <w:tcPr>
            <w:tcW w:w="3361" w:type="dxa"/>
          </w:tcPr>
          <w:p w:rsidR="00C21614" w:rsidRPr="00C57030" w:rsidRDefault="00C21614" w:rsidP="00595635">
            <w:pPr>
              <w:spacing w:before="120" w:line="360" w:lineRule="auto"/>
              <w:ind w:right="891"/>
              <w:jc w:val="center"/>
              <w:rPr>
                <w:rFonts w:cstheme="minorHAnsi"/>
                <w:sz w:val="24"/>
                <w:szCs w:val="24"/>
              </w:rPr>
            </w:pPr>
            <w:r w:rsidRPr="00C57030">
              <w:rPr>
                <w:rFonts w:cstheme="minorHAnsi"/>
                <w:sz w:val="24"/>
                <w:szCs w:val="24"/>
              </w:rPr>
              <w:t>0 (δεν έχει)</w:t>
            </w:r>
          </w:p>
        </w:tc>
        <w:tc>
          <w:tcPr>
            <w:tcW w:w="3188" w:type="dxa"/>
          </w:tcPr>
          <w:p w:rsidR="00C21614" w:rsidRPr="00C57030" w:rsidRDefault="008B66FA" w:rsidP="00595635">
            <w:pPr>
              <w:spacing w:before="120" w:line="360" w:lineRule="auto"/>
              <w:ind w:right="891"/>
              <w:jc w:val="center"/>
              <w:rPr>
                <w:rFonts w:cstheme="minorHAnsi"/>
                <w:sz w:val="24"/>
                <w:szCs w:val="24"/>
              </w:rPr>
            </w:pPr>
            <w:r w:rsidRPr="00C57030">
              <w:rPr>
                <w:rFonts w:cstheme="minorHAnsi"/>
                <w:sz w:val="24"/>
                <w:szCs w:val="24"/>
              </w:rPr>
              <w:t>10</w:t>
            </w:r>
            <w:r w:rsidR="005905B8" w:rsidRPr="00C57030">
              <w:rPr>
                <w:rFonts w:cstheme="minorHAnsi"/>
                <w:sz w:val="24"/>
                <w:szCs w:val="24"/>
              </w:rPr>
              <w:t xml:space="preserve"> (ανάλογα με τη δραστηριότητα)</w:t>
            </w:r>
          </w:p>
        </w:tc>
      </w:tr>
      <w:tr w:rsidR="00C21614" w:rsidRPr="005049B4" w:rsidTr="00595635">
        <w:tc>
          <w:tcPr>
            <w:tcW w:w="2802" w:type="dxa"/>
          </w:tcPr>
          <w:p w:rsidR="00C21614" w:rsidRPr="00CF124D" w:rsidRDefault="00C21614" w:rsidP="00C60A59">
            <w:pPr>
              <w:spacing w:before="120" w:line="360" w:lineRule="auto"/>
              <w:ind w:right="891"/>
              <w:jc w:val="center"/>
              <w:rPr>
                <w:rFonts w:cstheme="minorHAnsi"/>
                <w:sz w:val="24"/>
                <w:szCs w:val="24"/>
              </w:rPr>
            </w:pPr>
            <w:r w:rsidRPr="000152A2">
              <w:rPr>
                <w:rFonts w:cstheme="minorHAnsi"/>
                <w:sz w:val="24"/>
                <w:szCs w:val="24"/>
              </w:rPr>
              <w:lastRenderedPageBreak/>
              <w:t>Επαγγελματική εμπειρία</w:t>
            </w:r>
            <w:r w:rsidR="00752CBA">
              <w:rPr>
                <w:rFonts w:cstheme="minorHAnsi"/>
                <w:sz w:val="24"/>
                <w:szCs w:val="24"/>
              </w:rPr>
              <w:t xml:space="preserve"> </w:t>
            </w:r>
            <w:r w:rsidR="00CF124D" w:rsidRPr="00CF124D">
              <w:rPr>
                <w:rFonts w:cstheme="minorHAnsi"/>
                <w:sz w:val="24"/>
                <w:szCs w:val="24"/>
              </w:rPr>
              <w:t>σε  αμειβόμενη εργασία</w:t>
            </w:r>
            <w:r w:rsidR="00C60A59" w:rsidRPr="00CF124D">
              <w:rPr>
                <w:rFonts w:cstheme="minorHAnsi"/>
                <w:sz w:val="24"/>
                <w:szCs w:val="24"/>
              </w:rPr>
              <w:t>*</w:t>
            </w:r>
          </w:p>
        </w:tc>
        <w:tc>
          <w:tcPr>
            <w:tcW w:w="3361" w:type="dxa"/>
          </w:tcPr>
          <w:p w:rsidR="00C21614" w:rsidRPr="000152A2" w:rsidRDefault="00C21614" w:rsidP="00595635">
            <w:pPr>
              <w:spacing w:before="120" w:line="360" w:lineRule="auto"/>
              <w:ind w:right="891"/>
              <w:jc w:val="center"/>
              <w:rPr>
                <w:rFonts w:cstheme="minorHAnsi"/>
                <w:sz w:val="24"/>
                <w:szCs w:val="24"/>
              </w:rPr>
            </w:pPr>
            <w:r w:rsidRPr="000152A2">
              <w:rPr>
                <w:rFonts w:cstheme="minorHAnsi"/>
                <w:sz w:val="24"/>
                <w:szCs w:val="24"/>
              </w:rPr>
              <w:t>0 (δεν έχει)</w:t>
            </w:r>
          </w:p>
        </w:tc>
        <w:tc>
          <w:tcPr>
            <w:tcW w:w="3188" w:type="dxa"/>
          </w:tcPr>
          <w:p w:rsidR="00C21614" w:rsidRPr="000152A2" w:rsidRDefault="008B66FA" w:rsidP="00DC661F">
            <w:pPr>
              <w:spacing w:before="120" w:line="360" w:lineRule="auto"/>
              <w:ind w:right="891"/>
              <w:jc w:val="center"/>
              <w:rPr>
                <w:rFonts w:cstheme="minorHAnsi"/>
                <w:sz w:val="24"/>
                <w:szCs w:val="24"/>
              </w:rPr>
            </w:pPr>
            <w:r w:rsidRPr="000152A2">
              <w:rPr>
                <w:rFonts w:cstheme="minorHAnsi"/>
                <w:sz w:val="24"/>
                <w:szCs w:val="24"/>
              </w:rPr>
              <w:t>10</w:t>
            </w:r>
            <w:r w:rsidR="005905B8" w:rsidRPr="000152A2">
              <w:rPr>
                <w:rFonts w:cstheme="minorHAnsi"/>
                <w:sz w:val="24"/>
                <w:szCs w:val="24"/>
              </w:rPr>
              <w:t xml:space="preserve"> (σχετική με την κατεύθυνση)</w:t>
            </w:r>
          </w:p>
        </w:tc>
      </w:tr>
      <w:tr w:rsidR="008B66FA" w:rsidRPr="005049B4" w:rsidTr="00D72831">
        <w:tc>
          <w:tcPr>
            <w:tcW w:w="2802" w:type="dxa"/>
          </w:tcPr>
          <w:p w:rsidR="008B66FA" w:rsidRPr="00CF124D" w:rsidRDefault="008B66FA" w:rsidP="00C60A59">
            <w:pPr>
              <w:spacing w:before="120" w:line="360" w:lineRule="auto"/>
              <w:ind w:right="891"/>
              <w:jc w:val="center"/>
              <w:rPr>
                <w:rFonts w:cstheme="minorHAnsi"/>
                <w:sz w:val="24"/>
                <w:szCs w:val="24"/>
              </w:rPr>
            </w:pPr>
            <w:r w:rsidRPr="000152A2">
              <w:rPr>
                <w:rFonts w:cstheme="minorHAnsi"/>
                <w:sz w:val="24"/>
                <w:szCs w:val="24"/>
              </w:rPr>
              <w:t xml:space="preserve">Επαγγελματική </w:t>
            </w:r>
            <w:r w:rsidRPr="00C60A59">
              <w:rPr>
                <w:rFonts w:cstheme="minorHAnsi"/>
                <w:sz w:val="24"/>
                <w:szCs w:val="24"/>
              </w:rPr>
              <w:t>εμπειρία</w:t>
            </w:r>
            <w:r w:rsidR="00752CBA" w:rsidRPr="00C60A59">
              <w:rPr>
                <w:rFonts w:cstheme="minorHAnsi"/>
                <w:sz w:val="24"/>
                <w:szCs w:val="24"/>
              </w:rPr>
              <w:t xml:space="preserve"> </w:t>
            </w:r>
            <w:r w:rsidR="00CF124D" w:rsidRPr="00CF124D">
              <w:rPr>
                <w:rFonts w:cstheme="minorHAnsi"/>
                <w:sz w:val="24"/>
                <w:szCs w:val="24"/>
              </w:rPr>
              <w:t>σε μη αμειβόμενη εργασία</w:t>
            </w:r>
            <w:r w:rsidR="00C60A59" w:rsidRPr="00CF124D">
              <w:rPr>
                <w:rFonts w:cstheme="minorHAnsi"/>
                <w:sz w:val="24"/>
                <w:szCs w:val="24"/>
              </w:rPr>
              <w:t>*</w:t>
            </w:r>
          </w:p>
        </w:tc>
        <w:tc>
          <w:tcPr>
            <w:tcW w:w="3361" w:type="dxa"/>
          </w:tcPr>
          <w:p w:rsidR="008B66FA" w:rsidRPr="000152A2" w:rsidRDefault="008B66FA" w:rsidP="00D72831">
            <w:pPr>
              <w:spacing w:before="120" w:line="360" w:lineRule="auto"/>
              <w:ind w:right="891"/>
              <w:jc w:val="center"/>
              <w:rPr>
                <w:rFonts w:cstheme="minorHAnsi"/>
                <w:sz w:val="24"/>
                <w:szCs w:val="24"/>
              </w:rPr>
            </w:pPr>
            <w:r w:rsidRPr="000152A2">
              <w:rPr>
                <w:rFonts w:cstheme="minorHAnsi"/>
                <w:sz w:val="24"/>
                <w:szCs w:val="24"/>
              </w:rPr>
              <w:t>0 (δεν έχει)</w:t>
            </w:r>
          </w:p>
        </w:tc>
        <w:tc>
          <w:tcPr>
            <w:tcW w:w="3188" w:type="dxa"/>
          </w:tcPr>
          <w:p w:rsidR="008B66FA" w:rsidRPr="000152A2" w:rsidRDefault="008B66FA" w:rsidP="00DC661F">
            <w:pPr>
              <w:spacing w:before="120" w:line="360" w:lineRule="auto"/>
              <w:ind w:right="891"/>
              <w:jc w:val="center"/>
              <w:rPr>
                <w:rFonts w:cstheme="minorHAnsi"/>
                <w:sz w:val="24"/>
                <w:szCs w:val="24"/>
              </w:rPr>
            </w:pPr>
            <w:r w:rsidRPr="000152A2">
              <w:rPr>
                <w:rFonts w:cstheme="minorHAnsi"/>
                <w:sz w:val="24"/>
                <w:szCs w:val="24"/>
              </w:rPr>
              <w:t>5 (σχετική με την κατεύθυνση)</w:t>
            </w:r>
          </w:p>
        </w:tc>
      </w:tr>
      <w:tr w:rsidR="00C21614" w:rsidRPr="005049B4" w:rsidTr="00595635">
        <w:tc>
          <w:tcPr>
            <w:tcW w:w="2802"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Συνέδρια, Σεμινάρια, κ.λπ.</w:t>
            </w:r>
          </w:p>
        </w:tc>
        <w:tc>
          <w:tcPr>
            <w:tcW w:w="3361"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0 (δεν έχει)</w:t>
            </w:r>
          </w:p>
        </w:tc>
        <w:tc>
          <w:tcPr>
            <w:tcW w:w="3188" w:type="dxa"/>
          </w:tcPr>
          <w:p w:rsidR="00C21614" w:rsidRPr="005049B4" w:rsidRDefault="008B66FA" w:rsidP="00595635">
            <w:pPr>
              <w:spacing w:before="120" w:line="360" w:lineRule="auto"/>
              <w:ind w:right="891"/>
              <w:jc w:val="center"/>
              <w:rPr>
                <w:rFonts w:cstheme="minorHAnsi"/>
                <w:sz w:val="24"/>
                <w:szCs w:val="24"/>
              </w:rPr>
            </w:pPr>
            <w:r>
              <w:rPr>
                <w:rFonts w:cstheme="minorHAnsi"/>
                <w:sz w:val="24"/>
                <w:szCs w:val="24"/>
              </w:rPr>
              <w:t>5</w:t>
            </w:r>
            <w:r w:rsidR="005905B8" w:rsidRPr="005049B4">
              <w:rPr>
                <w:rFonts w:cstheme="minorHAnsi"/>
                <w:sz w:val="24"/>
                <w:szCs w:val="24"/>
              </w:rPr>
              <w:t xml:space="preserve"> (σχετική με την κατεύθυνση)</w:t>
            </w:r>
          </w:p>
        </w:tc>
      </w:tr>
      <w:tr w:rsidR="00C21614" w:rsidRPr="005049B4" w:rsidTr="00595635">
        <w:tc>
          <w:tcPr>
            <w:tcW w:w="2802"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Συνέντευξη</w:t>
            </w:r>
          </w:p>
        </w:tc>
        <w:tc>
          <w:tcPr>
            <w:tcW w:w="3361"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 xml:space="preserve">0 </w:t>
            </w:r>
          </w:p>
        </w:tc>
        <w:tc>
          <w:tcPr>
            <w:tcW w:w="3188" w:type="dxa"/>
          </w:tcPr>
          <w:p w:rsidR="00C21614" w:rsidRPr="005049B4" w:rsidRDefault="005905B8" w:rsidP="00595635">
            <w:pPr>
              <w:spacing w:before="120" w:line="360" w:lineRule="auto"/>
              <w:ind w:right="891"/>
              <w:jc w:val="center"/>
              <w:rPr>
                <w:rFonts w:cstheme="minorHAnsi"/>
                <w:sz w:val="24"/>
                <w:szCs w:val="24"/>
              </w:rPr>
            </w:pPr>
            <w:r w:rsidRPr="005049B4">
              <w:rPr>
                <w:rFonts w:cstheme="minorHAnsi"/>
                <w:sz w:val="24"/>
                <w:szCs w:val="24"/>
              </w:rPr>
              <w:t>15</w:t>
            </w:r>
          </w:p>
        </w:tc>
      </w:tr>
      <w:tr w:rsidR="00C21614" w:rsidRPr="005049B4" w:rsidTr="00595635">
        <w:tc>
          <w:tcPr>
            <w:tcW w:w="2802"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Επιπλέον πτυχίο, σχετικό με την κατεύθυνση</w:t>
            </w:r>
          </w:p>
        </w:tc>
        <w:tc>
          <w:tcPr>
            <w:tcW w:w="3361" w:type="dxa"/>
          </w:tcPr>
          <w:p w:rsidR="00C21614" w:rsidRPr="005049B4" w:rsidRDefault="005905B8" w:rsidP="00595635">
            <w:pPr>
              <w:spacing w:before="120" w:line="360" w:lineRule="auto"/>
              <w:ind w:right="891"/>
              <w:jc w:val="center"/>
              <w:rPr>
                <w:rFonts w:cstheme="minorHAnsi"/>
                <w:sz w:val="24"/>
                <w:szCs w:val="24"/>
              </w:rPr>
            </w:pPr>
            <w:r w:rsidRPr="005049B4">
              <w:rPr>
                <w:rFonts w:cstheme="minorHAnsi"/>
                <w:sz w:val="24"/>
                <w:szCs w:val="24"/>
              </w:rPr>
              <w:t>0 (δεν έχει)</w:t>
            </w:r>
          </w:p>
        </w:tc>
        <w:tc>
          <w:tcPr>
            <w:tcW w:w="3188" w:type="dxa"/>
          </w:tcPr>
          <w:p w:rsidR="00C21614" w:rsidRPr="005049B4" w:rsidRDefault="005905B8" w:rsidP="00595635">
            <w:pPr>
              <w:spacing w:before="120" w:line="360" w:lineRule="auto"/>
              <w:ind w:right="891"/>
              <w:jc w:val="center"/>
              <w:rPr>
                <w:rFonts w:cstheme="minorHAnsi"/>
                <w:sz w:val="24"/>
                <w:szCs w:val="24"/>
              </w:rPr>
            </w:pPr>
            <w:r w:rsidRPr="005049B4">
              <w:rPr>
                <w:rFonts w:cstheme="minorHAnsi"/>
                <w:sz w:val="24"/>
                <w:szCs w:val="24"/>
              </w:rPr>
              <w:t>10</w:t>
            </w:r>
            <w:r w:rsidR="008B4D46">
              <w:rPr>
                <w:rFonts w:cstheme="minorHAnsi"/>
                <w:sz w:val="24"/>
                <w:szCs w:val="24"/>
              </w:rPr>
              <w:t xml:space="preserve"> </w:t>
            </w:r>
            <w:r w:rsidR="00E22A5D">
              <w:rPr>
                <w:rFonts w:cstheme="minorHAnsi"/>
                <w:sz w:val="24"/>
                <w:szCs w:val="24"/>
              </w:rPr>
              <w:t>(έχει)</w:t>
            </w:r>
          </w:p>
        </w:tc>
      </w:tr>
      <w:tr w:rsidR="004A3B29" w:rsidRPr="005049B4" w:rsidTr="00595635">
        <w:tc>
          <w:tcPr>
            <w:tcW w:w="2802" w:type="dxa"/>
          </w:tcPr>
          <w:p w:rsidR="004A3B29" w:rsidRPr="005049B4" w:rsidRDefault="004A3B29" w:rsidP="00595635">
            <w:pPr>
              <w:spacing w:before="120" w:line="360" w:lineRule="auto"/>
              <w:ind w:right="891"/>
              <w:jc w:val="center"/>
              <w:rPr>
                <w:rFonts w:cstheme="minorHAnsi"/>
                <w:sz w:val="24"/>
                <w:szCs w:val="24"/>
              </w:rPr>
            </w:pPr>
            <w:r>
              <w:rPr>
                <w:rFonts w:cstheme="minorHAnsi"/>
                <w:sz w:val="24"/>
                <w:szCs w:val="24"/>
              </w:rPr>
              <w:t>Αποδεδειγμένη γνώση Η/Υ</w:t>
            </w:r>
          </w:p>
        </w:tc>
        <w:tc>
          <w:tcPr>
            <w:tcW w:w="3361" w:type="dxa"/>
          </w:tcPr>
          <w:p w:rsidR="004A3B29" w:rsidRPr="005049B4" w:rsidRDefault="004A3B29" w:rsidP="00595635">
            <w:pPr>
              <w:spacing w:before="120" w:line="360" w:lineRule="auto"/>
              <w:ind w:right="891"/>
              <w:jc w:val="center"/>
              <w:rPr>
                <w:rFonts w:cstheme="minorHAnsi"/>
                <w:sz w:val="24"/>
                <w:szCs w:val="24"/>
              </w:rPr>
            </w:pPr>
            <w:r>
              <w:rPr>
                <w:rFonts w:cstheme="minorHAnsi"/>
                <w:sz w:val="24"/>
                <w:szCs w:val="24"/>
              </w:rPr>
              <w:t>0 (δεν έχει)</w:t>
            </w:r>
          </w:p>
        </w:tc>
        <w:tc>
          <w:tcPr>
            <w:tcW w:w="3188" w:type="dxa"/>
          </w:tcPr>
          <w:p w:rsidR="004A3B29" w:rsidRPr="005049B4" w:rsidRDefault="004A3B29" w:rsidP="00595635">
            <w:pPr>
              <w:spacing w:before="120" w:line="360" w:lineRule="auto"/>
              <w:ind w:right="891"/>
              <w:jc w:val="center"/>
              <w:rPr>
                <w:rFonts w:cstheme="minorHAnsi"/>
                <w:sz w:val="24"/>
                <w:szCs w:val="24"/>
              </w:rPr>
            </w:pPr>
            <w:r>
              <w:rPr>
                <w:rFonts w:cstheme="minorHAnsi"/>
                <w:sz w:val="24"/>
                <w:szCs w:val="24"/>
              </w:rPr>
              <w:t xml:space="preserve">2 </w:t>
            </w:r>
            <w:r w:rsidR="00E22A5D">
              <w:rPr>
                <w:rFonts w:cstheme="minorHAnsi"/>
                <w:sz w:val="24"/>
                <w:szCs w:val="24"/>
              </w:rPr>
              <w:t>(</w:t>
            </w:r>
            <w:r>
              <w:rPr>
                <w:rFonts w:cstheme="minorHAnsi"/>
                <w:sz w:val="24"/>
                <w:szCs w:val="24"/>
              </w:rPr>
              <w:t>έχει</w:t>
            </w:r>
            <w:r w:rsidR="00E22A5D">
              <w:rPr>
                <w:rFonts w:cstheme="minorHAnsi"/>
                <w:sz w:val="24"/>
                <w:szCs w:val="24"/>
              </w:rPr>
              <w:t>)</w:t>
            </w:r>
          </w:p>
        </w:tc>
      </w:tr>
      <w:tr w:rsidR="00C21614" w:rsidRPr="005049B4" w:rsidTr="00595635">
        <w:tc>
          <w:tcPr>
            <w:tcW w:w="2802" w:type="dxa"/>
          </w:tcPr>
          <w:p w:rsidR="00C21614" w:rsidRPr="005049B4" w:rsidRDefault="00C21614" w:rsidP="00595635">
            <w:pPr>
              <w:spacing w:before="120" w:line="360" w:lineRule="auto"/>
              <w:ind w:right="891"/>
              <w:jc w:val="center"/>
              <w:rPr>
                <w:rFonts w:cstheme="minorHAnsi"/>
                <w:sz w:val="24"/>
                <w:szCs w:val="24"/>
              </w:rPr>
            </w:pPr>
            <w:r w:rsidRPr="005049B4">
              <w:rPr>
                <w:rFonts w:cstheme="minorHAnsi"/>
                <w:sz w:val="24"/>
                <w:szCs w:val="24"/>
              </w:rPr>
              <w:t>Σύνολο</w:t>
            </w:r>
          </w:p>
        </w:tc>
        <w:tc>
          <w:tcPr>
            <w:tcW w:w="3361" w:type="dxa"/>
          </w:tcPr>
          <w:p w:rsidR="00C21614" w:rsidRPr="005049B4" w:rsidRDefault="004A3B29" w:rsidP="00595635">
            <w:pPr>
              <w:spacing w:before="120" w:line="360" w:lineRule="auto"/>
              <w:ind w:right="891"/>
              <w:jc w:val="center"/>
              <w:rPr>
                <w:rFonts w:cstheme="minorHAnsi"/>
                <w:sz w:val="24"/>
                <w:szCs w:val="24"/>
              </w:rPr>
            </w:pPr>
            <w:r>
              <w:rPr>
                <w:rFonts w:cstheme="minorHAnsi"/>
                <w:sz w:val="24"/>
                <w:szCs w:val="24"/>
              </w:rPr>
              <w:t>13</w:t>
            </w:r>
          </w:p>
        </w:tc>
        <w:tc>
          <w:tcPr>
            <w:tcW w:w="3188" w:type="dxa"/>
          </w:tcPr>
          <w:p w:rsidR="00C21614" w:rsidRPr="00AF4F2B" w:rsidRDefault="00AF4F2B" w:rsidP="00595635">
            <w:pPr>
              <w:spacing w:before="120" w:line="360" w:lineRule="auto"/>
              <w:ind w:right="891"/>
              <w:jc w:val="center"/>
              <w:rPr>
                <w:rFonts w:cstheme="minorHAnsi"/>
                <w:sz w:val="24"/>
                <w:szCs w:val="24"/>
                <w:lang w:val="en-US"/>
              </w:rPr>
            </w:pPr>
            <w:r>
              <w:rPr>
                <w:rFonts w:cstheme="minorHAnsi"/>
                <w:sz w:val="24"/>
                <w:szCs w:val="24"/>
                <w:lang w:val="en-US"/>
              </w:rPr>
              <w:t>92</w:t>
            </w:r>
            <w:bookmarkStart w:id="0" w:name="_GoBack"/>
            <w:bookmarkEnd w:id="0"/>
          </w:p>
        </w:tc>
      </w:tr>
    </w:tbl>
    <w:p w:rsidR="00523493" w:rsidRPr="00C60A59" w:rsidRDefault="00C60A59" w:rsidP="00C60A59">
      <w:pPr>
        <w:spacing w:before="120" w:line="360" w:lineRule="auto"/>
        <w:ind w:left="993" w:right="891"/>
        <w:jc w:val="both"/>
        <w:rPr>
          <w:rFonts w:cstheme="minorHAnsi"/>
          <w:sz w:val="24"/>
          <w:szCs w:val="24"/>
        </w:rPr>
      </w:pPr>
      <w:r w:rsidRPr="00C60A59">
        <w:rPr>
          <w:rFonts w:cstheme="minorHAnsi"/>
          <w:sz w:val="24"/>
          <w:szCs w:val="24"/>
        </w:rPr>
        <w:t>*</w:t>
      </w:r>
      <w:r>
        <w:rPr>
          <w:rFonts w:cstheme="minorHAnsi"/>
          <w:sz w:val="24"/>
          <w:szCs w:val="24"/>
        </w:rPr>
        <w:t>Μ</w:t>
      </w:r>
      <w:r w:rsidRPr="00C60A59">
        <w:rPr>
          <w:rFonts w:cstheme="minorHAnsi"/>
          <w:sz w:val="24"/>
          <w:szCs w:val="24"/>
        </w:rPr>
        <w:t>έγιστο μετρήσιμης επαγγελμ</w:t>
      </w:r>
      <w:r>
        <w:rPr>
          <w:rFonts w:cstheme="minorHAnsi"/>
          <w:sz w:val="24"/>
          <w:szCs w:val="24"/>
        </w:rPr>
        <w:t>ατικής εμπειρίας είναι τα 3 έτη</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3.4</w:t>
      </w:r>
      <w:r w:rsidRPr="00C60A59">
        <w:rPr>
          <w:rFonts w:cstheme="minorHAnsi"/>
          <w:sz w:val="24"/>
          <w:szCs w:val="24"/>
        </w:rPr>
        <w:t>. Σε περίπτωση ισοβαθμίας των υποψηφίων, οι ισοβαθμήσαντες μπορεί να γίνονται δεκτοί μετά από σύμφωνη γνώμη των μελών της Σ.Ε., αφού ληφθούν υπόψη τα επιμέρους κριτήρια που έχουν σχέση με την κατεύθυνση του Π.Μ.Σ.</w:t>
      </w:r>
      <w:r w:rsidR="008C1C6A" w:rsidRPr="00C60A59">
        <w:rPr>
          <w:rFonts w:cstheme="minorHAnsi"/>
          <w:sz w:val="24"/>
          <w:szCs w:val="24"/>
        </w:rPr>
        <w:t xml:space="preserve"> ή μετά απόφαση της Σ.Ε. μπορεί να κληθούν για γραπτές ή προφορικές εξετάσεις.</w:t>
      </w:r>
    </w:p>
    <w:p w:rsidR="00686E73" w:rsidRDefault="00523493" w:rsidP="005049B4">
      <w:pPr>
        <w:spacing w:before="120" w:line="360" w:lineRule="auto"/>
        <w:ind w:left="-426" w:right="891"/>
        <w:jc w:val="both"/>
        <w:rPr>
          <w:rFonts w:cstheme="minorHAnsi"/>
          <w:sz w:val="24"/>
          <w:szCs w:val="24"/>
        </w:rPr>
      </w:pPr>
      <w:r w:rsidRPr="005049B4">
        <w:rPr>
          <w:rFonts w:cstheme="minorHAnsi"/>
          <w:sz w:val="24"/>
          <w:szCs w:val="24"/>
        </w:rPr>
        <w:t>3.5. Η προφορική συνέντευξη γίνεται σε θέματα ευρύτερου επιστημονικού ενδιαφέροντος και αποβλέπει: α) στη διαπίστωση της γενικής κατάρτισης του υποψηφίου και της εικόνας που σκιαγραφούν οι συστατικές επιστολές, β) στην αξιολόγηση άλλων χαρακτηριστικών του υποψηφίου και γ) στη διαμόρφωση μιας εικόνας των ειδικών αναγκών και ιδιαιτεροτήτων του υποψηφίου, στη</w:t>
      </w:r>
      <w:r w:rsidR="00686E73">
        <w:rPr>
          <w:rFonts w:cstheme="minorHAnsi"/>
          <w:sz w:val="24"/>
          <w:szCs w:val="24"/>
        </w:rPr>
        <w:t>ν περίπτωση που θα γίνει δεκτός</w:t>
      </w:r>
      <w:r w:rsidRPr="005049B4">
        <w:rPr>
          <w:rFonts w:cstheme="minorHAnsi"/>
          <w:sz w:val="24"/>
          <w:szCs w:val="24"/>
        </w:rPr>
        <w:t>.</w:t>
      </w:r>
    </w:p>
    <w:p w:rsidR="008B4D46" w:rsidRDefault="008B4D46" w:rsidP="00C60A59">
      <w:pPr>
        <w:ind w:left="-426"/>
        <w:rPr>
          <w:rFonts w:cstheme="minorHAnsi"/>
          <w:b/>
          <w:sz w:val="24"/>
          <w:szCs w:val="24"/>
          <w:u w:val="single"/>
        </w:rPr>
      </w:pPr>
    </w:p>
    <w:p w:rsidR="00523493" w:rsidRPr="00C60A59" w:rsidRDefault="00523493" w:rsidP="00C60A59">
      <w:pPr>
        <w:ind w:left="-426"/>
        <w:rPr>
          <w:rFonts w:cstheme="minorHAnsi"/>
          <w:sz w:val="24"/>
          <w:szCs w:val="24"/>
        </w:rPr>
      </w:pPr>
      <w:r w:rsidRPr="005049B4">
        <w:rPr>
          <w:rFonts w:cstheme="minorHAnsi"/>
          <w:b/>
          <w:sz w:val="24"/>
          <w:szCs w:val="24"/>
          <w:u w:val="single"/>
        </w:rPr>
        <w:lastRenderedPageBreak/>
        <w:t>4. Διάρκεια και Όροι Φοίτησης</w:t>
      </w:r>
    </w:p>
    <w:p w:rsidR="00523493" w:rsidRPr="005049B4" w:rsidRDefault="00752CBA" w:rsidP="005049B4">
      <w:pPr>
        <w:spacing w:before="120" w:line="360" w:lineRule="auto"/>
        <w:ind w:left="-426" w:right="891"/>
        <w:jc w:val="both"/>
        <w:rPr>
          <w:rFonts w:cstheme="minorHAnsi"/>
          <w:b/>
          <w:sz w:val="24"/>
          <w:szCs w:val="24"/>
          <w:u w:val="single"/>
        </w:rPr>
      </w:pPr>
      <w:r>
        <w:rPr>
          <w:rFonts w:cstheme="minorHAnsi"/>
          <w:b/>
          <w:sz w:val="24"/>
          <w:szCs w:val="24"/>
          <w:u w:val="single"/>
        </w:rPr>
        <w:t xml:space="preserve">(άρθρα 33, 34 και 35 </w:t>
      </w:r>
      <w:r w:rsidR="00523493" w:rsidRPr="005049B4">
        <w:rPr>
          <w:rFonts w:cstheme="minorHAnsi"/>
          <w:b/>
          <w:sz w:val="24"/>
          <w:szCs w:val="24"/>
          <w:u w:val="single"/>
        </w:rPr>
        <w:t>του Ν. 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4.1. Οι μεταπτυχιακές σπουδές </w:t>
      </w:r>
      <w:r w:rsidR="000C0128" w:rsidRPr="005049B4">
        <w:rPr>
          <w:rFonts w:cstheme="minorHAnsi"/>
          <w:sz w:val="24"/>
          <w:szCs w:val="24"/>
        </w:rPr>
        <w:t>αρχίζουν το χειμερινό εξάμηνο. Λόγω του εντατικού χαρακτήρα του ΠΜΣ η ημερομηνία έναρξης των παρακολουθήσεων τοποθετείται στο τέλος Αυγούστου, ενώ η</w:t>
      </w:r>
      <w:r w:rsidRPr="005049B4">
        <w:rPr>
          <w:rFonts w:cstheme="minorHAnsi"/>
          <w:sz w:val="24"/>
          <w:szCs w:val="24"/>
        </w:rPr>
        <w:t xml:space="preserve"> ακριβής ημερομηνία καθορίζεται εκάστοτε από τη </w:t>
      </w:r>
      <w:r w:rsidR="000C0128" w:rsidRPr="005049B4">
        <w:rPr>
          <w:rFonts w:cstheme="minorHAnsi"/>
          <w:sz w:val="24"/>
          <w:szCs w:val="24"/>
        </w:rPr>
        <w:t>Συνέλευση</w:t>
      </w:r>
      <w:r w:rsidR="00853FEE" w:rsidRPr="005049B4">
        <w:rPr>
          <w:rFonts w:cstheme="minorHAnsi"/>
          <w:sz w:val="24"/>
          <w:szCs w:val="24"/>
        </w:rPr>
        <w:t xml:space="preserve"> του Τμήματος</w:t>
      </w:r>
      <w:r w:rsidRPr="005049B4">
        <w:rPr>
          <w:rFonts w:cstheme="minorHAnsi"/>
          <w:sz w:val="24"/>
          <w:szCs w:val="24"/>
        </w:rPr>
        <w:t xml:space="preserve"> και ανακοινώνεται από τη Σ.Ε. Σε περιπτώσεις που συντρέχουν ειδικοί λόγοι, η </w:t>
      </w:r>
      <w:r w:rsidR="000C0128" w:rsidRPr="005049B4">
        <w:rPr>
          <w:rFonts w:cstheme="minorHAnsi"/>
          <w:sz w:val="24"/>
          <w:szCs w:val="24"/>
        </w:rPr>
        <w:t>Συνέλευση</w:t>
      </w:r>
      <w:r w:rsidR="00853FEE" w:rsidRPr="005049B4">
        <w:rPr>
          <w:rFonts w:cstheme="minorHAnsi"/>
          <w:sz w:val="24"/>
          <w:szCs w:val="24"/>
        </w:rPr>
        <w:t xml:space="preserve"> του Τμήματος </w:t>
      </w:r>
      <w:r w:rsidRPr="005049B4">
        <w:rPr>
          <w:rFonts w:cstheme="minorHAnsi"/>
          <w:sz w:val="24"/>
          <w:szCs w:val="24"/>
        </w:rPr>
        <w:t>μπορεί να αποφασίσει την έναρξη του Π.Μ.Σ. στην αρχή του εαρινού εξαμήνου.</w:t>
      </w:r>
    </w:p>
    <w:p w:rsidR="00F65578" w:rsidRPr="00AF3452" w:rsidRDefault="00523493" w:rsidP="00F65578">
      <w:pPr>
        <w:spacing w:before="120" w:after="0"/>
        <w:ind w:left="-426" w:right="750"/>
        <w:jc w:val="both"/>
        <w:rPr>
          <w:rFonts w:cs="Times New Roman"/>
          <w:sz w:val="24"/>
          <w:szCs w:val="24"/>
        </w:rPr>
      </w:pPr>
      <w:r w:rsidRPr="005049B4">
        <w:rPr>
          <w:rFonts w:cstheme="minorHAnsi"/>
          <w:sz w:val="24"/>
          <w:szCs w:val="24"/>
        </w:rPr>
        <w:t xml:space="preserve">4.2. Η διάρκεια σπουδών που οδηγούν στη λήψη </w:t>
      </w:r>
      <w:r w:rsidR="007F214E" w:rsidRPr="005049B4">
        <w:rPr>
          <w:rFonts w:cstheme="minorHAnsi"/>
          <w:sz w:val="24"/>
          <w:szCs w:val="24"/>
        </w:rPr>
        <w:t xml:space="preserve">ΔΜΣ </w:t>
      </w:r>
      <w:r w:rsidRPr="005049B4">
        <w:rPr>
          <w:rFonts w:cstheme="minorHAnsi"/>
          <w:sz w:val="24"/>
          <w:szCs w:val="24"/>
        </w:rPr>
        <w:t>είναι δύο πλήρη ημερολογιακά έτη, δηλαδή τέσσερα (4) εξάμηνα.</w:t>
      </w:r>
    </w:p>
    <w:p w:rsidR="00034F72" w:rsidRPr="005049B4" w:rsidRDefault="00523493" w:rsidP="00034F72">
      <w:pPr>
        <w:spacing w:before="120" w:line="360" w:lineRule="auto"/>
        <w:ind w:left="-426" w:right="891"/>
        <w:jc w:val="both"/>
        <w:rPr>
          <w:rFonts w:cstheme="minorHAnsi"/>
          <w:sz w:val="24"/>
          <w:szCs w:val="24"/>
        </w:rPr>
      </w:pPr>
      <w:r w:rsidRPr="005049B4">
        <w:rPr>
          <w:rFonts w:cstheme="minorHAnsi"/>
          <w:sz w:val="24"/>
          <w:szCs w:val="24"/>
        </w:rPr>
        <w:t>4.3. Σε εξαιρετικές περιπτώσεις (π.χ. στράτευση, σοβαρή ασθένεια), είναι δυνατόν, μετά από αιτιολογημένη αίτηση του</w:t>
      </w:r>
      <w:r w:rsidR="00034F72">
        <w:rPr>
          <w:rFonts w:cstheme="minorHAnsi"/>
          <w:sz w:val="24"/>
          <w:szCs w:val="24"/>
        </w:rPr>
        <w:t>/της</w:t>
      </w:r>
      <w:r w:rsidRPr="005049B4">
        <w:rPr>
          <w:rFonts w:cstheme="minorHAnsi"/>
          <w:sz w:val="24"/>
          <w:szCs w:val="24"/>
        </w:rPr>
        <w:t xml:space="preserve"> Μ.Φ. και σχετική απόφαση της Σ.Ε., να μην </w:t>
      </w:r>
      <w:proofErr w:type="spellStart"/>
      <w:r w:rsidRPr="005049B4">
        <w:rPr>
          <w:rFonts w:cstheme="minorHAnsi"/>
          <w:sz w:val="24"/>
          <w:szCs w:val="24"/>
        </w:rPr>
        <w:t>προσμετράται</w:t>
      </w:r>
      <w:proofErr w:type="spellEnd"/>
      <w:r w:rsidRPr="005049B4">
        <w:rPr>
          <w:rFonts w:cstheme="minorHAnsi"/>
          <w:sz w:val="24"/>
          <w:szCs w:val="24"/>
        </w:rPr>
        <w:t xml:space="preserve"> τμήμα του χρόνου στα παραπάνω αναφερόμενα χρονικά όρια.</w:t>
      </w:r>
      <w:r w:rsidR="00034F72" w:rsidRPr="00034F72">
        <w:rPr>
          <w:rFonts w:cstheme="minorHAnsi"/>
          <w:sz w:val="24"/>
          <w:szCs w:val="24"/>
        </w:rPr>
        <w:t xml:space="preserve"> </w:t>
      </w:r>
      <w:r w:rsidR="00034F72" w:rsidRPr="005049B4">
        <w:rPr>
          <w:rFonts w:cstheme="minorHAnsi"/>
          <w:sz w:val="24"/>
          <w:szCs w:val="24"/>
        </w:rPr>
        <w:t xml:space="preserve">Επίσης, </w:t>
      </w:r>
      <w:r w:rsidR="00034F72">
        <w:rPr>
          <w:rFonts w:cstheme="minorHAnsi"/>
          <w:sz w:val="24"/>
          <w:szCs w:val="24"/>
        </w:rPr>
        <w:t>στους/στις</w:t>
      </w:r>
      <w:r w:rsidR="00034F72" w:rsidRPr="005049B4">
        <w:rPr>
          <w:rFonts w:cstheme="minorHAnsi"/>
          <w:sz w:val="24"/>
          <w:szCs w:val="24"/>
        </w:rPr>
        <w:t xml:space="preserve"> </w:t>
      </w:r>
      <w:r w:rsidR="00034F72">
        <w:rPr>
          <w:rFonts w:cstheme="minorHAnsi"/>
          <w:sz w:val="24"/>
          <w:szCs w:val="24"/>
        </w:rPr>
        <w:t xml:space="preserve">Μ.Φ. </w:t>
      </w:r>
      <w:r w:rsidR="00034F72" w:rsidRPr="005049B4">
        <w:rPr>
          <w:rFonts w:cstheme="minorHAnsi"/>
          <w:sz w:val="24"/>
          <w:szCs w:val="24"/>
        </w:rPr>
        <w:t xml:space="preserve">μπορεί να χορηγηθεί, κατόπιν υποβολής σχετικής αίτησης, προσωρινή αναστολή σπουδών, που δεν μπορεί να υπερβαίνει τα δύο (2) συνεχόμενα εξάμηνα. Κατά την διάρκεια της αναστολής, ο μεταπτυχιακός φοιτητής χάνει την ιδιότητα του φοιτητή. Ο χρόνος της αναστολής δεν </w:t>
      </w:r>
      <w:proofErr w:type="spellStart"/>
      <w:r w:rsidR="00034F72" w:rsidRPr="005049B4">
        <w:rPr>
          <w:rFonts w:cstheme="minorHAnsi"/>
          <w:sz w:val="24"/>
          <w:szCs w:val="24"/>
        </w:rPr>
        <w:t>προσμετράται</w:t>
      </w:r>
      <w:proofErr w:type="spellEnd"/>
      <w:r w:rsidR="00034F72" w:rsidRPr="005049B4">
        <w:rPr>
          <w:rFonts w:cstheme="minorHAnsi"/>
          <w:sz w:val="24"/>
          <w:szCs w:val="24"/>
        </w:rPr>
        <w:t xml:space="preserve"> στην ανώτατη διάρκεια κανονικής φοίτησης.</w:t>
      </w:r>
    </w:p>
    <w:p w:rsidR="00523493" w:rsidRDefault="00523493" w:rsidP="005049B4">
      <w:pPr>
        <w:spacing w:before="120" w:line="360" w:lineRule="auto"/>
        <w:ind w:left="-426" w:right="891"/>
        <w:jc w:val="both"/>
        <w:rPr>
          <w:rFonts w:cstheme="minorHAnsi"/>
          <w:sz w:val="24"/>
          <w:szCs w:val="24"/>
        </w:rPr>
      </w:pPr>
      <w:r w:rsidRPr="005049B4">
        <w:rPr>
          <w:rFonts w:cstheme="minorHAnsi"/>
          <w:sz w:val="24"/>
          <w:szCs w:val="24"/>
        </w:rPr>
        <w:t>4.</w:t>
      </w:r>
      <w:r w:rsidRPr="00AF3452">
        <w:rPr>
          <w:rFonts w:cstheme="minorHAnsi"/>
          <w:sz w:val="24"/>
          <w:szCs w:val="24"/>
        </w:rPr>
        <w:t xml:space="preserve">4. </w:t>
      </w:r>
      <w:r w:rsidR="00AF3452" w:rsidRPr="00AF3452">
        <w:rPr>
          <w:rFonts w:cstheme="minorHAnsi"/>
          <w:sz w:val="24"/>
          <w:szCs w:val="24"/>
        </w:rPr>
        <w:t>Οι μεταπτυχιακοί/</w:t>
      </w:r>
      <w:proofErr w:type="spellStart"/>
      <w:r w:rsidR="00AF3452" w:rsidRPr="00AF3452">
        <w:rPr>
          <w:rFonts w:cstheme="minorHAnsi"/>
          <w:sz w:val="24"/>
          <w:szCs w:val="24"/>
        </w:rPr>
        <w:t>κες</w:t>
      </w:r>
      <w:proofErr w:type="spellEnd"/>
      <w:r w:rsidR="00AF3452" w:rsidRPr="00AF3452">
        <w:rPr>
          <w:rFonts w:cstheme="minorHAnsi"/>
          <w:sz w:val="24"/>
          <w:szCs w:val="24"/>
        </w:rPr>
        <w:t xml:space="preserve"> φοιτητές/</w:t>
      </w:r>
      <w:proofErr w:type="spellStart"/>
      <w:r w:rsidR="00AF3452" w:rsidRPr="00AF3452">
        <w:rPr>
          <w:rFonts w:cstheme="minorHAnsi"/>
          <w:sz w:val="24"/>
          <w:szCs w:val="24"/>
        </w:rPr>
        <w:t>τριες</w:t>
      </w:r>
      <w:proofErr w:type="spellEnd"/>
      <w:r w:rsidR="00AF3452" w:rsidRPr="00AF3452">
        <w:rPr>
          <w:rFonts w:cstheme="minorHAnsi"/>
          <w:sz w:val="24"/>
          <w:szCs w:val="24"/>
        </w:rPr>
        <w:t xml:space="preserve"> έχουν όλα τα δικαιώματα, τις παροχές και τις διευκολύνσεις που προβλέπονται και για τους φοιτητές του πρώτου κύκλου σπουδών, πλην του δικαιώματος παροχής δωρεάν διδακτικών συγγραμμάτων.</w:t>
      </w:r>
    </w:p>
    <w:p w:rsidR="00AF3452" w:rsidRPr="005049B4" w:rsidRDefault="00AF3452" w:rsidP="00AF3452">
      <w:pPr>
        <w:spacing w:before="120" w:line="360" w:lineRule="auto"/>
        <w:ind w:left="-426" w:right="891"/>
        <w:jc w:val="both"/>
        <w:rPr>
          <w:rFonts w:cstheme="minorHAnsi"/>
          <w:b/>
          <w:sz w:val="24"/>
          <w:szCs w:val="24"/>
          <w:u w:val="single"/>
        </w:rPr>
      </w:pPr>
      <w:r>
        <w:rPr>
          <w:rFonts w:cstheme="minorHAnsi"/>
          <w:b/>
          <w:sz w:val="24"/>
          <w:szCs w:val="24"/>
          <w:u w:val="single"/>
        </w:rPr>
        <w:t>5</w:t>
      </w:r>
      <w:r w:rsidRPr="005049B4">
        <w:rPr>
          <w:rFonts w:cstheme="minorHAnsi"/>
          <w:b/>
          <w:sz w:val="24"/>
          <w:szCs w:val="24"/>
          <w:u w:val="single"/>
        </w:rPr>
        <w:t>. Οργάνωση της Διδασκαλίας</w:t>
      </w:r>
    </w:p>
    <w:p w:rsidR="00AF3452" w:rsidRPr="00EE1A84" w:rsidRDefault="00C90B70" w:rsidP="00AF3452">
      <w:pPr>
        <w:spacing w:before="120" w:line="360" w:lineRule="auto"/>
        <w:ind w:left="-426" w:right="891"/>
        <w:jc w:val="both"/>
        <w:rPr>
          <w:rFonts w:cstheme="minorHAnsi"/>
          <w:sz w:val="24"/>
          <w:szCs w:val="24"/>
        </w:rPr>
      </w:pPr>
      <w:r>
        <w:rPr>
          <w:rFonts w:cstheme="minorHAnsi"/>
          <w:sz w:val="24"/>
          <w:szCs w:val="24"/>
        </w:rPr>
        <w:t>5</w:t>
      </w:r>
      <w:r w:rsidR="00AF3452" w:rsidRPr="005049B4">
        <w:rPr>
          <w:rFonts w:cstheme="minorHAnsi"/>
          <w:sz w:val="24"/>
          <w:szCs w:val="24"/>
        </w:rPr>
        <w:t>.1. Η παρακολούθηση όλων των μαθημάτων (θεωρία, ασκήσεις, κλινικές, εργαστήρια) του Π.Μ.Σ. είναι υποχρεωτική. Στην περίπτωση κατά την οποία ένας μεταπτυχιακός φοιτητής δεν παρακολούθησε επαρκώς ένα μάθημα και μετά από σχετική εισήγηση των διδασκόντων του μαθήματος και έγκριση της Σ.Ε., υποχρεούται να το παρακολουθήσει κατά το επόμενο ακαδημαϊκό έτος που αυτό θα διδαχθεί.</w:t>
      </w:r>
    </w:p>
    <w:p w:rsidR="00AF3452" w:rsidRPr="005049B4" w:rsidRDefault="00C90B70" w:rsidP="00AF3452">
      <w:pPr>
        <w:spacing w:before="120" w:line="360" w:lineRule="auto"/>
        <w:ind w:left="-426" w:right="891"/>
        <w:jc w:val="both"/>
        <w:rPr>
          <w:rFonts w:cstheme="minorHAnsi"/>
          <w:sz w:val="24"/>
          <w:szCs w:val="24"/>
        </w:rPr>
      </w:pPr>
      <w:r>
        <w:rPr>
          <w:rFonts w:cstheme="minorHAnsi"/>
          <w:sz w:val="24"/>
          <w:szCs w:val="24"/>
        </w:rPr>
        <w:t>5</w:t>
      </w:r>
      <w:r w:rsidR="00AF3452" w:rsidRPr="00D2333C">
        <w:rPr>
          <w:rFonts w:cstheme="minorHAnsi"/>
          <w:sz w:val="24"/>
          <w:szCs w:val="24"/>
        </w:rPr>
        <w:t xml:space="preserve">.2. </w:t>
      </w:r>
      <w:r w:rsidR="00AF3452" w:rsidRPr="005049B4">
        <w:rPr>
          <w:rFonts w:cstheme="minorHAnsi"/>
          <w:sz w:val="24"/>
          <w:szCs w:val="24"/>
        </w:rPr>
        <w:t xml:space="preserve">Την ευθύνη της κλινικής/εργαστηριακής άσκησης μπορεί να έχουν μόνο μέλη του Προγράμματος (μέλη Δ.Ε.Π. ή Ερευνητές), σύμφωνα με την παρ. 3 του άρθρου 12 του Ν. 2083/92. Ο υπεύθυνος της κλινικής/εργαστηριακής άσκησης μπορεί να αναθέσει την </w:t>
      </w:r>
      <w:r w:rsidR="00AF3452" w:rsidRPr="005049B4">
        <w:rPr>
          <w:rFonts w:cstheme="minorHAnsi"/>
          <w:sz w:val="24"/>
          <w:szCs w:val="24"/>
        </w:rPr>
        <w:lastRenderedPageBreak/>
        <w:t>εποπτεία του</w:t>
      </w:r>
      <w:r w:rsidR="00AF3452">
        <w:rPr>
          <w:rFonts w:cstheme="minorHAnsi"/>
          <w:sz w:val="24"/>
          <w:szCs w:val="24"/>
        </w:rPr>
        <w:t>/της</w:t>
      </w:r>
      <w:r w:rsidR="00AF3452" w:rsidRPr="005049B4">
        <w:rPr>
          <w:rFonts w:cstheme="minorHAnsi"/>
          <w:sz w:val="24"/>
          <w:szCs w:val="24"/>
        </w:rPr>
        <w:t xml:space="preserve"> Μ.Φ. σε μεταδιδακτορικό συνεργάτη της ερευνητικής του/της ομάδας, ο(η) οποίος(α) υποχρεούται να συνυπογράψει την τελική έκθεση που υποβάλλεται στη Γραμματεία του Προγράμματος σε ειδικό έντυπο μετά τη λήξη της άσκησης.</w:t>
      </w:r>
    </w:p>
    <w:p w:rsidR="00AF3452" w:rsidRPr="00C90B70" w:rsidRDefault="00C90B70" w:rsidP="00AF3452">
      <w:pPr>
        <w:spacing w:before="120" w:line="360" w:lineRule="auto"/>
        <w:ind w:left="-426" w:right="891"/>
        <w:jc w:val="both"/>
        <w:rPr>
          <w:rFonts w:cstheme="minorHAnsi"/>
          <w:sz w:val="24"/>
          <w:szCs w:val="24"/>
        </w:rPr>
      </w:pPr>
      <w:r>
        <w:rPr>
          <w:rFonts w:cstheme="minorHAnsi"/>
          <w:sz w:val="24"/>
          <w:szCs w:val="24"/>
        </w:rPr>
        <w:t>5</w:t>
      </w:r>
      <w:r w:rsidR="00AF3452" w:rsidRPr="00C90B70">
        <w:rPr>
          <w:rFonts w:cstheme="minorHAnsi"/>
          <w:sz w:val="24"/>
          <w:szCs w:val="24"/>
        </w:rPr>
        <w:t xml:space="preserve">.3. Με τη λήξη κάθε εξαμήνου οι Μ.Φ. συμπληρώνουν (διατηρώντας την ανωνυμία τους) στον </w:t>
      </w:r>
      <w:proofErr w:type="spellStart"/>
      <w:r w:rsidR="00AF3452" w:rsidRPr="00C90B70">
        <w:rPr>
          <w:rFonts w:cstheme="minorHAnsi"/>
          <w:sz w:val="24"/>
          <w:szCs w:val="24"/>
        </w:rPr>
        <w:t>ιστοχώρο</w:t>
      </w:r>
      <w:proofErr w:type="spellEnd"/>
      <w:r w:rsidR="00AF3452" w:rsidRPr="00C90B70">
        <w:rPr>
          <w:rFonts w:cstheme="minorHAnsi"/>
          <w:sz w:val="24"/>
          <w:szCs w:val="24"/>
        </w:rPr>
        <w:t xml:space="preserve"> της ΜΟΔΙΠ ειδικό ερωτηματολόγιο, το οποίο θα χρησιμοποιηθεί για τη βελτίωση και αναμόρφωση του προγράμματος.</w:t>
      </w:r>
    </w:p>
    <w:p w:rsidR="00523493" w:rsidRPr="005049B4" w:rsidRDefault="00C90B70" w:rsidP="005049B4">
      <w:pPr>
        <w:spacing w:before="120" w:line="360" w:lineRule="auto"/>
        <w:ind w:left="-426" w:right="891"/>
        <w:jc w:val="both"/>
        <w:rPr>
          <w:rFonts w:cstheme="minorHAnsi"/>
          <w:b/>
          <w:sz w:val="24"/>
          <w:szCs w:val="24"/>
          <w:u w:val="single"/>
        </w:rPr>
      </w:pPr>
      <w:r>
        <w:rPr>
          <w:rFonts w:cstheme="minorHAnsi"/>
          <w:b/>
          <w:sz w:val="24"/>
          <w:szCs w:val="24"/>
          <w:u w:val="single"/>
        </w:rPr>
        <w:t>6</w:t>
      </w:r>
      <w:r w:rsidR="00034F72">
        <w:rPr>
          <w:rFonts w:cstheme="minorHAnsi"/>
          <w:b/>
          <w:sz w:val="24"/>
          <w:szCs w:val="24"/>
          <w:u w:val="single"/>
        </w:rPr>
        <w:t>. Α</w:t>
      </w:r>
      <w:r w:rsidR="00523493" w:rsidRPr="005049B4">
        <w:rPr>
          <w:rFonts w:cstheme="minorHAnsi"/>
          <w:b/>
          <w:sz w:val="24"/>
          <w:szCs w:val="24"/>
          <w:u w:val="single"/>
        </w:rPr>
        <w:t>ξιολόγηση σπουδών</w:t>
      </w:r>
    </w:p>
    <w:p w:rsidR="00523493" w:rsidRPr="00D2333C" w:rsidRDefault="00C90B70" w:rsidP="005049B4">
      <w:pPr>
        <w:spacing w:before="120" w:line="360" w:lineRule="auto"/>
        <w:ind w:left="-426" w:right="891"/>
        <w:jc w:val="both"/>
        <w:rPr>
          <w:rFonts w:cstheme="minorHAnsi"/>
          <w:sz w:val="24"/>
          <w:szCs w:val="24"/>
        </w:rPr>
      </w:pPr>
      <w:r>
        <w:rPr>
          <w:rFonts w:cstheme="minorHAnsi"/>
          <w:sz w:val="24"/>
          <w:szCs w:val="24"/>
        </w:rPr>
        <w:t>6</w:t>
      </w:r>
      <w:r w:rsidR="00523493" w:rsidRPr="005049B4">
        <w:rPr>
          <w:rFonts w:cstheme="minorHAnsi"/>
          <w:sz w:val="24"/>
          <w:szCs w:val="24"/>
        </w:rPr>
        <w:t>.1 Κατά το πρώτο έτος μεταπτυχιακών σπουδών, η αξιολόγηση της απόδοσης στα μαθήματα και τις κλινικές/εργαστηριακές ασκήσεις, καθώς και η συνολική εκτίμηση για τις δυνατότητες του</w:t>
      </w:r>
      <w:r w:rsidR="00F65578">
        <w:rPr>
          <w:rFonts w:cstheme="minorHAnsi"/>
          <w:sz w:val="24"/>
          <w:szCs w:val="24"/>
        </w:rPr>
        <w:t>/της</w:t>
      </w:r>
      <w:r w:rsidR="00523493" w:rsidRPr="005049B4">
        <w:rPr>
          <w:rFonts w:cstheme="minorHAnsi"/>
          <w:sz w:val="24"/>
          <w:szCs w:val="24"/>
        </w:rPr>
        <w:t xml:space="preserve"> Μ.Φ. να ανταποκριθεί στις απαιτήσεις του προγράμματος, αποτελούν βασικά κριτήρια για την ανανέωση της αποδοχής του</w:t>
      </w:r>
      <w:r w:rsidR="00F65578">
        <w:rPr>
          <w:rFonts w:cstheme="minorHAnsi"/>
          <w:sz w:val="24"/>
          <w:szCs w:val="24"/>
        </w:rPr>
        <w:t>/της</w:t>
      </w:r>
      <w:r w:rsidR="00523493" w:rsidRPr="005049B4">
        <w:rPr>
          <w:rFonts w:cstheme="minorHAnsi"/>
          <w:sz w:val="24"/>
          <w:szCs w:val="24"/>
        </w:rPr>
        <w:t xml:space="preserve"> Μ.Φ. στο μεταπτυχιακό πρόγραμμα και για την ανανέωση της υποτροφίας, εφόσον αυτή υπάρχει, μετά την πάροδο δωδεκαμήνου.</w:t>
      </w:r>
    </w:p>
    <w:p w:rsidR="00D2333C" w:rsidRPr="005049B4" w:rsidRDefault="00C90B70" w:rsidP="00D2333C">
      <w:pPr>
        <w:spacing w:before="120" w:line="360" w:lineRule="auto"/>
        <w:ind w:left="-426" w:right="891"/>
        <w:jc w:val="both"/>
        <w:rPr>
          <w:rFonts w:cstheme="minorHAnsi"/>
          <w:sz w:val="24"/>
          <w:szCs w:val="24"/>
        </w:rPr>
      </w:pPr>
      <w:r>
        <w:rPr>
          <w:rFonts w:cstheme="minorHAnsi"/>
          <w:sz w:val="24"/>
          <w:szCs w:val="24"/>
        </w:rPr>
        <w:t>6</w:t>
      </w:r>
      <w:r w:rsidR="00D2333C" w:rsidRPr="005049B4">
        <w:rPr>
          <w:rFonts w:cstheme="minorHAnsi"/>
          <w:sz w:val="24"/>
          <w:szCs w:val="24"/>
        </w:rPr>
        <w:t>.</w:t>
      </w:r>
      <w:r w:rsidR="00D2333C" w:rsidRPr="00D2333C">
        <w:rPr>
          <w:rFonts w:cstheme="minorHAnsi"/>
          <w:sz w:val="24"/>
          <w:szCs w:val="24"/>
        </w:rPr>
        <w:t>2.</w:t>
      </w:r>
      <w:r w:rsidR="00D2333C" w:rsidRPr="005049B4">
        <w:rPr>
          <w:rFonts w:cstheme="minorHAnsi"/>
          <w:sz w:val="24"/>
          <w:szCs w:val="24"/>
        </w:rPr>
        <w:t xml:space="preserve"> Ως τρόπος εκτίμησης της απόδοσης του φοιτητή καθορίζεται η συνεχής αξιολόγησή του κατά τη διάρκεια των μαθημάτων (θεωρητικών-εργαστηριακών/ κλινικών), χωρίς όμως αυτό να αποκλείει και την εφαρμογή άλλων τρόπων</w:t>
      </w:r>
      <w:r w:rsidR="00D2333C">
        <w:rPr>
          <w:rFonts w:cstheme="minorHAnsi"/>
          <w:sz w:val="24"/>
          <w:szCs w:val="24"/>
        </w:rPr>
        <w:t xml:space="preserve"> εξέτασης</w:t>
      </w:r>
      <w:r w:rsidR="00D2333C" w:rsidRPr="005049B4">
        <w:rPr>
          <w:rFonts w:cstheme="minorHAnsi"/>
          <w:sz w:val="24"/>
          <w:szCs w:val="24"/>
        </w:rPr>
        <w:t>, μετά από συνεννόηση των Εισηγητών με τη Σ.Ε.</w:t>
      </w:r>
    </w:p>
    <w:p w:rsidR="00D2333C" w:rsidRPr="005049B4" w:rsidRDefault="00C90B70" w:rsidP="00D2333C">
      <w:pPr>
        <w:spacing w:before="120" w:line="360" w:lineRule="auto"/>
        <w:ind w:left="-426" w:right="891"/>
        <w:jc w:val="both"/>
        <w:rPr>
          <w:rFonts w:cstheme="minorHAnsi"/>
          <w:sz w:val="24"/>
          <w:szCs w:val="24"/>
        </w:rPr>
      </w:pPr>
      <w:r>
        <w:rPr>
          <w:rFonts w:cstheme="minorHAnsi"/>
          <w:sz w:val="24"/>
          <w:szCs w:val="24"/>
        </w:rPr>
        <w:t>6</w:t>
      </w:r>
      <w:r w:rsidR="00D2333C" w:rsidRPr="00D2333C">
        <w:rPr>
          <w:rFonts w:cstheme="minorHAnsi"/>
          <w:sz w:val="24"/>
          <w:szCs w:val="24"/>
        </w:rPr>
        <w:t>.3</w:t>
      </w:r>
      <w:r w:rsidR="00D2333C" w:rsidRPr="005049B4">
        <w:rPr>
          <w:rFonts w:cstheme="minorHAnsi"/>
          <w:sz w:val="24"/>
          <w:szCs w:val="24"/>
        </w:rPr>
        <w:t>. Η βαθμολογική κλίμακα για την αξιολόγηση της επίδοσης των μεταπτυχιακών φοιτητών ορίζεται από μηδέν (0) έως δέκα (10), ως εξής:</w:t>
      </w:r>
    </w:p>
    <w:p w:rsidR="00D2333C" w:rsidRPr="005049B4" w:rsidRDefault="00D2333C" w:rsidP="00D2333C">
      <w:pPr>
        <w:spacing w:before="120" w:line="360" w:lineRule="auto"/>
        <w:ind w:left="-426" w:right="891" w:firstLine="1429"/>
        <w:jc w:val="both"/>
        <w:rPr>
          <w:rFonts w:cstheme="minorHAnsi"/>
          <w:sz w:val="24"/>
          <w:szCs w:val="24"/>
        </w:rPr>
      </w:pPr>
      <w:r w:rsidRPr="005049B4">
        <w:rPr>
          <w:rFonts w:cstheme="minorHAnsi"/>
          <w:sz w:val="24"/>
          <w:szCs w:val="24"/>
        </w:rPr>
        <w:t>Άριστα (8,5 έως 10)</w:t>
      </w:r>
    </w:p>
    <w:p w:rsidR="00D2333C" w:rsidRPr="005049B4" w:rsidRDefault="00D2333C" w:rsidP="00D2333C">
      <w:pPr>
        <w:spacing w:before="120" w:line="360" w:lineRule="auto"/>
        <w:ind w:left="-426" w:right="891" w:firstLine="1429"/>
        <w:jc w:val="both"/>
        <w:rPr>
          <w:rFonts w:cstheme="minorHAnsi"/>
          <w:sz w:val="24"/>
          <w:szCs w:val="24"/>
        </w:rPr>
      </w:pPr>
      <w:r w:rsidRPr="005049B4">
        <w:rPr>
          <w:rFonts w:cstheme="minorHAnsi"/>
          <w:sz w:val="24"/>
          <w:szCs w:val="24"/>
        </w:rPr>
        <w:t>Λίαν Καλώς (6,5 έως 8,5 μη συμπεριλαμβανομένου)</w:t>
      </w:r>
    </w:p>
    <w:p w:rsidR="00D2333C" w:rsidRPr="005049B4" w:rsidRDefault="00D2333C" w:rsidP="00D2333C">
      <w:pPr>
        <w:spacing w:before="120" w:line="360" w:lineRule="auto"/>
        <w:ind w:left="-426" w:right="891" w:firstLine="1429"/>
        <w:jc w:val="both"/>
        <w:rPr>
          <w:rFonts w:cstheme="minorHAnsi"/>
          <w:sz w:val="24"/>
          <w:szCs w:val="24"/>
        </w:rPr>
      </w:pPr>
      <w:r w:rsidRPr="005049B4">
        <w:rPr>
          <w:rFonts w:cstheme="minorHAnsi"/>
          <w:sz w:val="24"/>
          <w:szCs w:val="24"/>
        </w:rPr>
        <w:t>Καλώς (6 έως 6,5 μη συμπεριλαμβανομένου).</w:t>
      </w:r>
    </w:p>
    <w:p w:rsidR="00D2333C" w:rsidRPr="005049B4" w:rsidRDefault="00D2333C" w:rsidP="00D2333C">
      <w:pPr>
        <w:spacing w:before="120" w:line="360" w:lineRule="auto"/>
        <w:ind w:left="-426" w:right="891"/>
        <w:jc w:val="both"/>
        <w:rPr>
          <w:rFonts w:cstheme="minorHAnsi"/>
          <w:sz w:val="24"/>
          <w:szCs w:val="24"/>
        </w:rPr>
      </w:pPr>
      <w:proofErr w:type="spellStart"/>
      <w:r w:rsidRPr="005049B4">
        <w:rPr>
          <w:rFonts w:cstheme="minorHAnsi"/>
          <w:sz w:val="24"/>
          <w:szCs w:val="24"/>
        </w:rPr>
        <w:t>Προβιβάσιμος</w:t>
      </w:r>
      <w:proofErr w:type="spellEnd"/>
      <w:r w:rsidRPr="005049B4">
        <w:rPr>
          <w:rFonts w:cstheme="minorHAnsi"/>
          <w:sz w:val="24"/>
          <w:szCs w:val="24"/>
        </w:rPr>
        <w:t xml:space="preserve"> βαθμός είναι το έξι (6) και οι μεγαλύτεροί του.</w:t>
      </w:r>
    </w:p>
    <w:p w:rsidR="00D2333C" w:rsidRPr="00EE1A84" w:rsidRDefault="00C90B70" w:rsidP="00D2333C">
      <w:pPr>
        <w:spacing w:before="120" w:line="360" w:lineRule="auto"/>
        <w:ind w:left="-426" w:right="891"/>
        <w:jc w:val="both"/>
        <w:rPr>
          <w:rFonts w:cstheme="minorHAnsi"/>
          <w:sz w:val="24"/>
          <w:szCs w:val="24"/>
        </w:rPr>
      </w:pPr>
      <w:r>
        <w:rPr>
          <w:rFonts w:cstheme="minorHAnsi"/>
          <w:sz w:val="24"/>
          <w:szCs w:val="24"/>
        </w:rPr>
        <w:t>6</w:t>
      </w:r>
      <w:r w:rsidR="00D2333C" w:rsidRPr="005049B4">
        <w:rPr>
          <w:rFonts w:cstheme="minorHAnsi"/>
          <w:sz w:val="24"/>
          <w:szCs w:val="24"/>
        </w:rPr>
        <w:t>.</w:t>
      </w:r>
      <w:r w:rsidR="00D2333C" w:rsidRPr="00D2333C">
        <w:rPr>
          <w:rFonts w:cstheme="minorHAnsi"/>
          <w:sz w:val="24"/>
          <w:szCs w:val="24"/>
        </w:rPr>
        <w:t>4.</w:t>
      </w:r>
      <w:r w:rsidR="00D2333C" w:rsidRPr="005049B4">
        <w:rPr>
          <w:rFonts w:cstheme="minorHAnsi"/>
          <w:sz w:val="24"/>
          <w:szCs w:val="24"/>
        </w:rPr>
        <w:t xml:space="preserve"> Σε περίπτωση αποτυχίας </w:t>
      </w:r>
      <w:r w:rsidR="00D2333C">
        <w:rPr>
          <w:rFonts w:cstheme="minorHAnsi"/>
          <w:sz w:val="24"/>
          <w:szCs w:val="24"/>
        </w:rPr>
        <w:t xml:space="preserve">του/της Μ.Φ. σε κάποιο μάθημα του Π.Μ.Σ. </w:t>
      </w:r>
      <w:r w:rsidR="00D2333C" w:rsidRPr="005049B4">
        <w:rPr>
          <w:rFonts w:cstheme="minorHAnsi"/>
          <w:sz w:val="24"/>
          <w:szCs w:val="24"/>
        </w:rPr>
        <w:t>επαναλαμβάνεται κατ' εξαίρεση η αξιολόγηση μία μόνο φορά και μόνο ύστερα από θετική απόφαση της Σ.Ε.</w:t>
      </w:r>
      <w:r w:rsidR="00D2333C" w:rsidRPr="00D2333C">
        <w:rPr>
          <w:rFonts w:cstheme="minorHAnsi"/>
          <w:sz w:val="24"/>
          <w:szCs w:val="24"/>
        </w:rPr>
        <w:t>,</w:t>
      </w:r>
      <w:r w:rsidR="00D2333C" w:rsidRPr="005049B4">
        <w:rPr>
          <w:rFonts w:cstheme="minorHAnsi"/>
          <w:sz w:val="24"/>
          <w:szCs w:val="24"/>
        </w:rPr>
        <w:t xml:space="preserve"> </w:t>
      </w:r>
      <w:r w:rsidR="00E22A5D">
        <w:rPr>
          <w:rFonts w:cstheme="minorHAnsi"/>
          <w:sz w:val="24"/>
          <w:szCs w:val="24"/>
        </w:rPr>
        <w:t xml:space="preserve">ενώ </w:t>
      </w:r>
      <w:r w:rsidR="00D2333C" w:rsidRPr="008A37CA">
        <w:rPr>
          <w:rFonts w:cstheme="minorHAnsi"/>
          <w:sz w:val="24"/>
          <w:szCs w:val="24"/>
        </w:rPr>
        <w:t>εάν αποτ</w:t>
      </w:r>
      <w:r w:rsidR="00BD60A3" w:rsidRPr="008A37CA">
        <w:rPr>
          <w:rFonts w:cstheme="minorHAnsi"/>
          <w:sz w:val="24"/>
          <w:szCs w:val="24"/>
        </w:rPr>
        <w:t>ύχει</w:t>
      </w:r>
      <w:r w:rsidR="00D2333C" w:rsidRPr="008A37CA">
        <w:rPr>
          <w:rFonts w:cstheme="minorHAnsi"/>
          <w:sz w:val="24"/>
          <w:szCs w:val="24"/>
        </w:rPr>
        <w:t xml:space="preserve"> και πάλι, με πρόταση της Σ.Ε. και απόφαση της Σ</w:t>
      </w:r>
      <w:r w:rsidRPr="008A37CA">
        <w:rPr>
          <w:rFonts w:cstheme="minorHAnsi"/>
          <w:sz w:val="24"/>
          <w:szCs w:val="24"/>
        </w:rPr>
        <w:t>υνέλευσης του Τμήματος ο Μ.Φ. διαγράφε</w:t>
      </w:r>
      <w:r w:rsidR="00D2333C" w:rsidRPr="008A37CA">
        <w:rPr>
          <w:rFonts w:cstheme="minorHAnsi"/>
          <w:sz w:val="24"/>
          <w:szCs w:val="24"/>
        </w:rPr>
        <w:t>ται. Αν</w:t>
      </w:r>
      <w:r w:rsidR="00D2333C" w:rsidRPr="005049B4">
        <w:rPr>
          <w:rFonts w:cstheme="minorHAnsi"/>
          <w:sz w:val="24"/>
          <w:szCs w:val="24"/>
        </w:rPr>
        <w:t xml:space="preserve"> ο</w:t>
      </w:r>
      <w:r w:rsidR="00D2333C">
        <w:rPr>
          <w:rFonts w:cstheme="minorHAnsi"/>
          <w:sz w:val="24"/>
          <w:szCs w:val="24"/>
        </w:rPr>
        <w:t>/η</w:t>
      </w:r>
      <w:r w:rsidR="00D2333C" w:rsidRPr="005049B4">
        <w:rPr>
          <w:rFonts w:cstheme="minorHAnsi"/>
          <w:sz w:val="24"/>
          <w:szCs w:val="24"/>
        </w:rPr>
        <w:t xml:space="preserve"> </w:t>
      </w:r>
      <w:r w:rsidR="00D2333C">
        <w:rPr>
          <w:rFonts w:cstheme="minorHAnsi"/>
          <w:sz w:val="24"/>
          <w:szCs w:val="24"/>
        </w:rPr>
        <w:t>Μ.Φ.</w:t>
      </w:r>
      <w:r w:rsidR="00D2333C" w:rsidRPr="005049B4">
        <w:rPr>
          <w:rFonts w:cstheme="minorHAnsi"/>
          <w:sz w:val="24"/>
          <w:szCs w:val="24"/>
        </w:rPr>
        <w:t xml:space="preserve"> </w:t>
      </w:r>
      <w:r w:rsidR="00D2333C">
        <w:rPr>
          <w:rFonts w:cstheme="minorHAnsi"/>
          <w:sz w:val="24"/>
          <w:szCs w:val="24"/>
        </w:rPr>
        <w:t xml:space="preserve">το επιθυμεί, </w:t>
      </w:r>
      <w:r w:rsidR="00D2333C" w:rsidRPr="005049B4">
        <w:rPr>
          <w:rFonts w:cstheme="minorHAnsi"/>
          <w:sz w:val="24"/>
          <w:szCs w:val="24"/>
        </w:rPr>
        <w:t xml:space="preserve">ύστερα από </w:t>
      </w:r>
      <w:r w:rsidR="00D2333C" w:rsidRPr="005049B4">
        <w:rPr>
          <w:rFonts w:cstheme="minorHAnsi"/>
          <w:sz w:val="24"/>
          <w:szCs w:val="24"/>
        </w:rPr>
        <w:lastRenderedPageBreak/>
        <w:t>αίτησή του</w:t>
      </w:r>
      <w:r w:rsidR="00D2333C">
        <w:rPr>
          <w:rFonts w:cstheme="minorHAnsi"/>
          <w:sz w:val="24"/>
          <w:szCs w:val="24"/>
        </w:rPr>
        <w:t>,</w:t>
      </w:r>
      <w:r w:rsidR="00D2333C" w:rsidRPr="005049B4">
        <w:rPr>
          <w:rFonts w:cstheme="minorHAnsi"/>
          <w:sz w:val="24"/>
          <w:szCs w:val="24"/>
        </w:rPr>
        <w:t xml:space="preserve"> </w:t>
      </w:r>
      <w:r w:rsidR="00D2333C">
        <w:rPr>
          <w:rFonts w:cstheme="minorHAnsi"/>
          <w:sz w:val="24"/>
          <w:szCs w:val="24"/>
        </w:rPr>
        <w:t xml:space="preserve">μπορεί </w:t>
      </w:r>
      <w:r w:rsidR="008A37CA">
        <w:rPr>
          <w:rFonts w:cstheme="minorHAnsi"/>
          <w:sz w:val="24"/>
          <w:szCs w:val="24"/>
        </w:rPr>
        <w:t>η επαναληπτική εξέταση να πραγματοποιηθεί</w:t>
      </w:r>
      <w:r w:rsidR="00D2333C">
        <w:rPr>
          <w:rFonts w:cstheme="minorHAnsi"/>
          <w:sz w:val="24"/>
          <w:szCs w:val="24"/>
        </w:rPr>
        <w:t xml:space="preserve"> </w:t>
      </w:r>
      <w:r w:rsidR="00D2333C" w:rsidRPr="005049B4">
        <w:rPr>
          <w:rFonts w:cstheme="minorHAnsi"/>
          <w:sz w:val="24"/>
          <w:szCs w:val="24"/>
        </w:rPr>
        <w:t xml:space="preserve">από τριμελή επιτροπή μελών Δ.Ε.Π. </w:t>
      </w:r>
      <w:r w:rsidR="00D2333C">
        <w:rPr>
          <w:rFonts w:cstheme="minorHAnsi"/>
          <w:sz w:val="24"/>
          <w:szCs w:val="24"/>
        </w:rPr>
        <w:t xml:space="preserve">του Τμήματος ή </w:t>
      </w:r>
      <w:r w:rsidR="00D2333C" w:rsidRPr="005049B4">
        <w:rPr>
          <w:rFonts w:cstheme="minorHAnsi"/>
          <w:sz w:val="24"/>
          <w:szCs w:val="24"/>
        </w:rPr>
        <w:t>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διδάσκων.</w:t>
      </w:r>
    </w:p>
    <w:p w:rsidR="00D2333C" w:rsidRPr="005049B4" w:rsidRDefault="00C90B70" w:rsidP="00D2333C">
      <w:pPr>
        <w:spacing w:before="120" w:line="360" w:lineRule="auto"/>
        <w:ind w:left="-426" w:right="891"/>
        <w:jc w:val="both"/>
        <w:rPr>
          <w:rFonts w:cstheme="minorHAnsi"/>
          <w:sz w:val="24"/>
          <w:szCs w:val="24"/>
        </w:rPr>
      </w:pPr>
      <w:r>
        <w:rPr>
          <w:rFonts w:cstheme="minorHAnsi"/>
          <w:sz w:val="24"/>
          <w:szCs w:val="24"/>
        </w:rPr>
        <w:t>6</w:t>
      </w:r>
      <w:r w:rsidR="00D2333C" w:rsidRPr="00D2333C">
        <w:rPr>
          <w:rFonts w:cstheme="minorHAnsi"/>
          <w:sz w:val="24"/>
          <w:szCs w:val="24"/>
        </w:rPr>
        <w:t xml:space="preserve">.5. </w:t>
      </w:r>
      <w:r w:rsidR="00D2333C">
        <w:rPr>
          <w:rFonts w:cstheme="minorHAnsi"/>
          <w:sz w:val="24"/>
          <w:szCs w:val="24"/>
        </w:rPr>
        <w:t>Για τη διαγραφή ενός/μιας Μ.Φ.</w:t>
      </w:r>
      <w:r w:rsidR="00D2333C" w:rsidRPr="005049B4">
        <w:rPr>
          <w:rFonts w:cstheme="minorHAnsi"/>
          <w:sz w:val="24"/>
          <w:szCs w:val="24"/>
        </w:rPr>
        <w:t xml:space="preserve"> </w:t>
      </w:r>
      <w:r w:rsidR="00D2333C" w:rsidRPr="008A37CA">
        <w:rPr>
          <w:rFonts w:cstheme="minorHAnsi"/>
          <w:sz w:val="24"/>
          <w:szCs w:val="24"/>
        </w:rPr>
        <w:t>όπως σε:</w:t>
      </w:r>
      <w:r w:rsidR="00D2333C">
        <w:rPr>
          <w:rFonts w:cstheme="minorHAnsi"/>
          <w:sz w:val="24"/>
          <w:szCs w:val="24"/>
        </w:rPr>
        <w:t xml:space="preserve"> </w:t>
      </w:r>
      <w:r w:rsidR="00D2333C" w:rsidRPr="005049B4">
        <w:rPr>
          <w:rFonts w:cstheme="minorHAnsi"/>
          <w:sz w:val="24"/>
          <w:szCs w:val="24"/>
        </w:rPr>
        <w:t>(α</w:t>
      </w:r>
      <w:r w:rsidR="00D2333C">
        <w:rPr>
          <w:rFonts w:cstheme="minorHAnsi"/>
          <w:sz w:val="24"/>
          <w:szCs w:val="24"/>
        </w:rPr>
        <w:t>) μη επαρκή πρόοδο</w:t>
      </w:r>
      <w:r w:rsidR="00D2333C" w:rsidRPr="005049B4">
        <w:rPr>
          <w:rFonts w:cstheme="minorHAnsi"/>
          <w:sz w:val="24"/>
          <w:szCs w:val="24"/>
        </w:rPr>
        <w:t xml:space="preserve"> του</w:t>
      </w:r>
      <w:r w:rsidR="00D2333C">
        <w:rPr>
          <w:rFonts w:cstheme="minorHAnsi"/>
          <w:sz w:val="24"/>
          <w:szCs w:val="24"/>
        </w:rPr>
        <w:t>/της</w:t>
      </w:r>
      <w:r w:rsidR="00D2333C" w:rsidRPr="005049B4">
        <w:rPr>
          <w:rFonts w:cstheme="minorHAnsi"/>
          <w:sz w:val="24"/>
          <w:szCs w:val="24"/>
        </w:rPr>
        <w:t xml:space="preserve"> </w:t>
      </w:r>
      <w:r w:rsidR="00D2333C">
        <w:rPr>
          <w:rFonts w:cstheme="minorHAnsi"/>
          <w:sz w:val="24"/>
          <w:szCs w:val="24"/>
        </w:rPr>
        <w:t>Μ.Φ.</w:t>
      </w:r>
      <w:r w:rsidR="00D2333C" w:rsidRPr="005049B4">
        <w:rPr>
          <w:rFonts w:cstheme="minorHAnsi"/>
          <w:sz w:val="24"/>
          <w:szCs w:val="24"/>
        </w:rPr>
        <w:t xml:space="preserve"> (η οποία τεκμηριώνεται με μη συμμετοχή στην εκπαιδευτική διαδικασία: π</w:t>
      </w:r>
      <w:r w:rsidR="00D2333C">
        <w:rPr>
          <w:rFonts w:cstheme="minorHAnsi"/>
          <w:sz w:val="24"/>
          <w:szCs w:val="24"/>
        </w:rPr>
        <w:t>αρακολουθήσεις, εξετάσεις), β) πλημμελή</w:t>
      </w:r>
      <w:r w:rsidR="00D2333C" w:rsidRPr="005049B4">
        <w:rPr>
          <w:rFonts w:cstheme="minorHAnsi"/>
          <w:sz w:val="24"/>
          <w:szCs w:val="24"/>
        </w:rPr>
        <w:t xml:space="preserve"> εκπλήρωση λοιπών υποχρεώσεων που ορίζονται από τον οικείο Κανονισμό, γ) συμπεριφορά που προσβάλλει την ακαδημαϊκή δεοντολογία όπως π.χ. η λογοκλοπή, και δ) αίτηση του ίδιου του</w:t>
      </w:r>
      <w:r w:rsidR="00D2333C">
        <w:rPr>
          <w:rFonts w:cstheme="minorHAnsi"/>
          <w:sz w:val="24"/>
          <w:szCs w:val="24"/>
        </w:rPr>
        <w:t>/της Μ.Φ.</w:t>
      </w:r>
      <w:r w:rsidR="00D2333C" w:rsidRPr="005049B4">
        <w:rPr>
          <w:rFonts w:cstheme="minorHAnsi"/>
          <w:sz w:val="24"/>
          <w:szCs w:val="24"/>
        </w:rPr>
        <w:t xml:space="preserve">) αποφαίνεται </w:t>
      </w:r>
      <w:r w:rsidR="00D2333C" w:rsidRPr="00A30508">
        <w:rPr>
          <w:rFonts w:cstheme="minorHAnsi"/>
          <w:sz w:val="24"/>
          <w:szCs w:val="24"/>
        </w:rPr>
        <w:t>η Συνέλευση του Τμήματος, μετά από πρόταση της Συντονιστικής Επιτροπής.</w:t>
      </w:r>
    </w:p>
    <w:p w:rsidR="00523493" w:rsidRPr="005049B4" w:rsidRDefault="008A37CA" w:rsidP="005049B4">
      <w:pPr>
        <w:spacing w:before="120" w:line="360" w:lineRule="auto"/>
        <w:ind w:left="-426" w:right="891"/>
        <w:jc w:val="both"/>
        <w:rPr>
          <w:rFonts w:cstheme="minorHAnsi"/>
          <w:b/>
          <w:sz w:val="24"/>
          <w:szCs w:val="24"/>
          <w:u w:val="single"/>
        </w:rPr>
      </w:pPr>
      <w:r>
        <w:rPr>
          <w:rFonts w:cstheme="minorHAnsi"/>
          <w:b/>
          <w:sz w:val="24"/>
          <w:szCs w:val="24"/>
          <w:u w:val="single"/>
        </w:rPr>
        <w:t>7</w:t>
      </w:r>
      <w:r w:rsidR="00523493" w:rsidRPr="005049B4">
        <w:rPr>
          <w:rFonts w:cstheme="minorHAnsi"/>
          <w:b/>
          <w:sz w:val="24"/>
          <w:szCs w:val="24"/>
          <w:u w:val="single"/>
        </w:rPr>
        <w:t>. Διπλωματική Μεταπτυχιακή Εργασία (Δ.Μ.Ε.)</w:t>
      </w:r>
    </w:p>
    <w:p w:rsidR="00523493" w:rsidRPr="00AA2336" w:rsidRDefault="008A37CA" w:rsidP="005049B4">
      <w:pPr>
        <w:spacing w:before="120" w:line="360" w:lineRule="auto"/>
        <w:ind w:left="-426" w:right="891"/>
        <w:jc w:val="both"/>
        <w:rPr>
          <w:rFonts w:cstheme="minorHAnsi"/>
          <w:strike/>
          <w:sz w:val="24"/>
          <w:szCs w:val="24"/>
        </w:rPr>
      </w:pPr>
      <w:r>
        <w:rPr>
          <w:rFonts w:cstheme="minorHAnsi"/>
          <w:sz w:val="24"/>
          <w:szCs w:val="24"/>
        </w:rPr>
        <w:t>7</w:t>
      </w:r>
      <w:r w:rsidR="000C1345" w:rsidRPr="005049B4">
        <w:rPr>
          <w:rFonts w:cstheme="minorHAnsi"/>
          <w:sz w:val="24"/>
          <w:szCs w:val="24"/>
        </w:rPr>
        <w:t>.1. Για την</w:t>
      </w:r>
      <w:r w:rsidR="00523493" w:rsidRPr="005049B4">
        <w:rPr>
          <w:rFonts w:cstheme="minorHAnsi"/>
          <w:sz w:val="24"/>
          <w:szCs w:val="24"/>
        </w:rPr>
        <w:t xml:space="preserve"> εκπόνηση </w:t>
      </w:r>
      <w:r w:rsidR="00523493" w:rsidRPr="00A30508">
        <w:rPr>
          <w:rFonts w:cstheme="minorHAnsi"/>
          <w:sz w:val="24"/>
          <w:szCs w:val="24"/>
        </w:rPr>
        <w:t>Μεταπ</w:t>
      </w:r>
      <w:r w:rsidR="000C1345" w:rsidRPr="00A30508">
        <w:rPr>
          <w:rFonts w:cstheme="minorHAnsi"/>
          <w:sz w:val="24"/>
          <w:szCs w:val="24"/>
        </w:rPr>
        <w:t xml:space="preserve">τυχιακής Διπλωματικής Εργασίας </w:t>
      </w:r>
      <w:r w:rsidR="00523493" w:rsidRPr="00A30508">
        <w:rPr>
          <w:rFonts w:cstheme="minorHAnsi"/>
          <w:sz w:val="24"/>
          <w:szCs w:val="24"/>
        </w:rPr>
        <w:t>όπου προβλέπεται (άρθρο 34, παρ. 4 του Ν.4485/2017)</w:t>
      </w:r>
      <w:r w:rsidR="00A30508">
        <w:rPr>
          <w:rFonts w:cstheme="minorHAnsi"/>
          <w:sz w:val="24"/>
          <w:szCs w:val="24"/>
        </w:rPr>
        <w:t>,</w:t>
      </w:r>
      <w:r w:rsidR="00A30508" w:rsidRPr="00A30508">
        <w:rPr>
          <w:rFonts w:cstheme="minorHAnsi"/>
          <w:color w:val="4B4F56"/>
          <w:sz w:val="24"/>
          <w:szCs w:val="24"/>
        </w:rPr>
        <w:t xml:space="preserve"> </w:t>
      </w:r>
      <w:r w:rsidR="00A30508" w:rsidRPr="00A30508">
        <w:rPr>
          <w:rFonts w:cstheme="minorHAnsi"/>
          <w:sz w:val="24"/>
          <w:szCs w:val="24"/>
        </w:rPr>
        <w:t>ο υποψήφιος καταθέτει δια της Γραμματείας του Τμήματος αίτημα για ο</w:t>
      </w:r>
      <w:r w:rsidR="00A30508">
        <w:rPr>
          <w:rFonts w:cstheme="minorHAnsi"/>
          <w:sz w:val="24"/>
          <w:szCs w:val="24"/>
        </w:rPr>
        <w:t>ρισμό επιβλέποντα. Στο αίτημά</w:t>
      </w:r>
      <w:r w:rsidR="00A30508" w:rsidRPr="00A30508">
        <w:rPr>
          <w:rFonts w:cstheme="minorHAnsi"/>
          <w:sz w:val="24"/>
          <w:szCs w:val="24"/>
        </w:rPr>
        <w:t xml:space="preserve"> του </w:t>
      </w:r>
      <w:r w:rsidR="00A30508">
        <w:rPr>
          <w:rFonts w:cstheme="minorHAnsi"/>
          <w:sz w:val="24"/>
          <w:szCs w:val="24"/>
        </w:rPr>
        <w:t>αναφέρει</w:t>
      </w:r>
      <w:r w:rsidR="00A30508" w:rsidRPr="00A30508">
        <w:rPr>
          <w:rFonts w:cstheme="minorHAnsi"/>
          <w:sz w:val="24"/>
          <w:szCs w:val="24"/>
        </w:rPr>
        <w:t xml:space="preserve"> προτεινόμενο τίτλο</w:t>
      </w:r>
      <w:r w:rsidR="00A30508">
        <w:rPr>
          <w:rFonts w:cstheme="minorHAnsi"/>
          <w:sz w:val="24"/>
          <w:szCs w:val="24"/>
        </w:rPr>
        <w:t xml:space="preserve"> Δ.Μ.Ε., επιβλέποντα και επισυνάπτει περίληψη της</w:t>
      </w:r>
      <w:r w:rsidR="00A30508" w:rsidRPr="00A30508">
        <w:rPr>
          <w:rFonts w:cstheme="minorHAnsi"/>
          <w:sz w:val="24"/>
          <w:szCs w:val="24"/>
        </w:rPr>
        <w:t xml:space="preserve"> προτεινόμενης εργασίας. Μετά την έγκριση της Σ.Ε. το αί</w:t>
      </w:r>
      <w:r w:rsidR="00A30508">
        <w:rPr>
          <w:rFonts w:cstheme="minorHAnsi"/>
          <w:sz w:val="24"/>
          <w:szCs w:val="24"/>
        </w:rPr>
        <w:t>τημά του</w:t>
      </w:r>
      <w:r w:rsidR="00A30508" w:rsidRPr="00A30508">
        <w:rPr>
          <w:rFonts w:cstheme="minorHAnsi"/>
          <w:sz w:val="24"/>
          <w:szCs w:val="24"/>
        </w:rPr>
        <w:t xml:space="preserve"> προωθείται στη Συνέλευση του Τμήματος για την τελική έγκριση</w:t>
      </w:r>
      <w:r w:rsidR="00A30508">
        <w:rPr>
          <w:rFonts w:cstheme="minorHAnsi"/>
          <w:sz w:val="24"/>
          <w:szCs w:val="24"/>
        </w:rPr>
        <w:t>.</w:t>
      </w:r>
    </w:p>
    <w:p w:rsidR="00523493" w:rsidRPr="005049B4" w:rsidRDefault="00A30508" w:rsidP="005049B4">
      <w:pPr>
        <w:spacing w:before="120" w:line="360" w:lineRule="auto"/>
        <w:ind w:left="-426" w:right="891"/>
        <w:jc w:val="both"/>
        <w:rPr>
          <w:rFonts w:cstheme="minorHAnsi"/>
          <w:sz w:val="24"/>
          <w:szCs w:val="24"/>
        </w:rPr>
      </w:pPr>
      <w:r>
        <w:rPr>
          <w:rFonts w:cstheme="minorHAnsi"/>
          <w:sz w:val="24"/>
          <w:szCs w:val="24"/>
        </w:rPr>
        <w:t>7</w:t>
      </w:r>
      <w:r w:rsidR="00523493" w:rsidRPr="005049B4">
        <w:rPr>
          <w:rFonts w:cstheme="minorHAnsi"/>
          <w:sz w:val="24"/>
          <w:szCs w:val="24"/>
        </w:rPr>
        <w:t>.2. Την κύρια ευθύνη για την πορεία της έρευνας έχει ο επιβλέπων. Υποχρέωση του Τμήματος και του επιβλέποντα είναι να εξασφαλίζει τις απαραίτητες προϋποθέσεις για την ομαλή διεξαγωγή της Δ.Μ.Ε.</w:t>
      </w:r>
    </w:p>
    <w:p w:rsidR="00523493" w:rsidRPr="005049B4" w:rsidRDefault="00A30508" w:rsidP="005049B4">
      <w:pPr>
        <w:spacing w:before="120" w:line="360" w:lineRule="auto"/>
        <w:ind w:left="-426" w:right="891"/>
        <w:jc w:val="both"/>
        <w:rPr>
          <w:rFonts w:cstheme="minorHAnsi"/>
          <w:sz w:val="24"/>
          <w:szCs w:val="24"/>
        </w:rPr>
      </w:pPr>
      <w:r>
        <w:rPr>
          <w:rFonts w:cstheme="minorHAnsi"/>
          <w:sz w:val="24"/>
          <w:szCs w:val="24"/>
        </w:rPr>
        <w:t>7</w:t>
      </w:r>
      <w:r w:rsidR="00523493" w:rsidRPr="005049B4">
        <w:rPr>
          <w:rFonts w:cstheme="minorHAnsi"/>
          <w:sz w:val="24"/>
          <w:szCs w:val="24"/>
        </w:rPr>
        <w:t>.3.</w:t>
      </w:r>
      <w:r w:rsidR="00523493" w:rsidRPr="005049B4">
        <w:rPr>
          <w:rFonts w:cstheme="minorHAnsi"/>
          <w:sz w:val="24"/>
          <w:szCs w:val="24"/>
        </w:rPr>
        <w:tab/>
        <w:t>Κάθε μέλος Δ.Ε.Π. σε ένα ακαδημαϊκό έτος δύναται να επιβλέπει μέχρι δύο (2) μεταπτυχιακές διπλωματικές εργασίες και να μετέχει το πολύ σε άλλες τρεις (3) εξεταστικές επιτροπές.</w:t>
      </w:r>
    </w:p>
    <w:p w:rsidR="00523493" w:rsidRPr="005049B4" w:rsidRDefault="00A30508" w:rsidP="00AA2336">
      <w:pPr>
        <w:spacing w:before="120" w:line="360" w:lineRule="auto"/>
        <w:ind w:left="-426" w:right="891"/>
        <w:jc w:val="both"/>
        <w:rPr>
          <w:rFonts w:cstheme="minorHAnsi"/>
          <w:sz w:val="24"/>
          <w:szCs w:val="24"/>
        </w:rPr>
      </w:pPr>
      <w:r>
        <w:rPr>
          <w:rFonts w:cstheme="minorHAnsi"/>
          <w:sz w:val="24"/>
          <w:szCs w:val="24"/>
        </w:rPr>
        <w:t>7</w:t>
      </w:r>
      <w:r w:rsidR="00523493" w:rsidRPr="005049B4">
        <w:rPr>
          <w:rFonts w:cstheme="minorHAnsi"/>
          <w:sz w:val="24"/>
          <w:szCs w:val="24"/>
        </w:rPr>
        <w:t xml:space="preserve">.4. </w:t>
      </w:r>
      <w:r w:rsidR="00AA2336">
        <w:rPr>
          <w:rFonts w:cstheme="minorHAnsi"/>
          <w:sz w:val="24"/>
          <w:szCs w:val="24"/>
        </w:rPr>
        <w:t>Όταν ολοκληρωθεί η συγγραφή της Δ.Μ.Ε. και μετά από πρόταση του/της επιβλέποντος/</w:t>
      </w:r>
      <w:proofErr w:type="spellStart"/>
      <w:r w:rsidR="00AA2336">
        <w:rPr>
          <w:rFonts w:cstheme="minorHAnsi"/>
          <w:sz w:val="24"/>
          <w:szCs w:val="24"/>
        </w:rPr>
        <w:t>ουσας</w:t>
      </w:r>
      <w:proofErr w:type="spellEnd"/>
      <w:r w:rsidR="00AA2336">
        <w:rPr>
          <w:rFonts w:cstheme="minorHAnsi"/>
          <w:sz w:val="24"/>
          <w:szCs w:val="24"/>
        </w:rPr>
        <w:t xml:space="preserve">, </w:t>
      </w:r>
      <w:r w:rsidR="00AA2336" w:rsidRPr="00A30508">
        <w:rPr>
          <w:rFonts w:cstheme="minorHAnsi"/>
          <w:sz w:val="24"/>
          <w:szCs w:val="24"/>
        </w:rPr>
        <w:t xml:space="preserve">η Σ.Ε. </w:t>
      </w:r>
      <w:r w:rsidR="005F11C0">
        <w:rPr>
          <w:rFonts w:cstheme="minorHAnsi"/>
          <w:sz w:val="24"/>
          <w:szCs w:val="24"/>
        </w:rPr>
        <w:t>προτείνει στη Γενική Συνέλευση του Τμήματος</w:t>
      </w:r>
      <w:r w:rsidR="00AA2336" w:rsidRPr="005049B4">
        <w:rPr>
          <w:rFonts w:cstheme="minorHAnsi"/>
          <w:sz w:val="24"/>
          <w:szCs w:val="24"/>
        </w:rPr>
        <w:t xml:space="preserve"> Τριμελή Εξεταστική Επιτροπή για την έγκριση της εργασίας, ένα μέλος της οποίας είναι ο επιβλέπων/</w:t>
      </w:r>
      <w:proofErr w:type="spellStart"/>
      <w:r w:rsidR="00AA2336" w:rsidRPr="005049B4">
        <w:rPr>
          <w:rFonts w:cstheme="minorHAnsi"/>
          <w:sz w:val="24"/>
          <w:szCs w:val="24"/>
        </w:rPr>
        <w:t>πουσα</w:t>
      </w:r>
      <w:proofErr w:type="spellEnd"/>
      <w:r w:rsidR="00AA2336" w:rsidRPr="005049B4">
        <w:rPr>
          <w:rFonts w:cstheme="minorHAnsi"/>
          <w:sz w:val="24"/>
          <w:szCs w:val="24"/>
        </w:rPr>
        <w:t xml:space="preserve">. </w:t>
      </w:r>
      <w:r w:rsidR="00523493" w:rsidRPr="005049B4">
        <w:rPr>
          <w:rFonts w:cstheme="minorHAnsi"/>
          <w:sz w:val="24"/>
          <w:szCs w:val="24"/>
        </w:rPr>
        <w:t xml:space="preserve">Τα μέλη της Τριμελούς Εξεταστικής Επιτροπής πρέπει να έχουν την ίδια ή συναφή επιστημονική ειδικότητα με το </w:t>
      </w:r>
      <w:r w:rsidR="005049B4" w:rsidRPr="005049B4">
        <w:rPr>
          <w:rFonts w:cstheme="minorHAnsi"/>
          <w:sz w:val="24"/>
          <w:szCs w:val="24"/>
        </w:rPr>
        <w:t xml:space="preserve">γνωστικό αντικείμενο του Π.Μ.Σ. Από την ημέρα του ορισμού της, η Ε.Ε. ολοκληρώνει την αξιολόγηση και η τελική κρίση της για τη διατριβή </w:t>
      </w:r>
      <w:r w:rsidR="005049B4" w:rsidRPr="005049B4">
        <w:rPr>
          <w:rFonts w:cstheme="minorHAnsi"/>
          <w:sz w:val="24"/>
          <w:szCs w:val="24"/>
        </w:rPr>
        <w:lastRenderedPageBreak/>
        <w:t>κατατίθεται σε διάστημα όχι μικρότερο των 15 ημερών, αλλά ούτε και μεγαλύτερο των 45 ημερών.</w:t>
      </w:r>
    </w:p>
    <w:p w:rsidR="00523493" w:rsidRPr="005049B4" w:rsidRDefault="00A30508" w:rsidP="005049B4">
      <w:pPr>
        <w:spacing w:before="120" w:line="360" w:lineRule="auto"/>
        <w:ind w:left="-426" w:right="891"/>
        <w:jc w:val="both"/>
        <w:rPr>
          <w:rFonts w:cstheme="minorHAnsi"/>
          <w:sz w:val="24"/>
          <w:szCs w:val="24"/>
        </w:rPr>
      </w:pPr>
      <w:r>
        <w:rPr>
          <w:rFonts w:cstheme="minorHAnsi"/>
          <w:sz w:val="24"/>
          <w:szCs w:val="24"/>
        </w:rPr>
        <w:t>7</w:t>
      </w:r>
      <w:r w:rsidR="00523493" w:rsidRPr="005049B4">
        <w:rPr>
          <w:rFonts w:cstheme="minorHAnsi"/>
          <w:sz w:val="24"/>
          <w:szCs w:val="24"/>
        </w:rPr>
        <w:t xml:space="preserve">.5. Η παρουσίαση της Μεταπτυχιακής Διπλωματικής Εργασίας υποστηρίζεται ενώπιον της Τριμελούς Εξεταστικής Επιτροπής σε ημερομηνία και τόπο που ορίζεται από </w:t>
      </w:r>
      <w:r w:rsidR="00E22A5D">
        <w:rPr>
          <w:rFonts w:cstheme="minorHAnsi"/>
          <w:sz w:val="24"/>
          <w:szCs w:val="24"/>
        </w:rPr>
        <w:t>τον επιβλέποντα</w:t>
      </w:r>
      <w:r w:rsidR="00523493" w:rsidRPr="005049B4">
        <w:rPr>
          <w:rFonts w:cstheme="minorHAnsi"/>
          <w:sz w:val="24"/>
          <w:szCs w:val="24"/>
        </w:rPr>
        <w:t xml:space="preserve">. Κατόπιν της έγκρισής της από την Επιτροπή, αναρτάται υποχρεωτικά στο διαδικτυακό τόπο </w:t>
      </w:r>
      <w:r w:rsidR="005F11C0">
        <w:rPr>
          <w:rFonts w:cstheme="minorHAnsi"/>
          <w:sz w:val="24"/>
          <w:szCs w:val="24"/>
        </w:rPr>
        <w:t xml:space="preserve">του Τμήματος ή </w:t>
      </w:r>
      <w:r w:rsidR="00523493" w:rsidRPr="005049B4">
        <w:rPr>
          <w:rFonts w:cstheme="minorHAnsi"/>
          <w:sz w:val="24"/>
          <w:szCs w:val="24"/>
        </w:rPr>
        <w:t>της οικείας Σχολής.</w:t>
      </w:r>
    </w:p>
    <w:p w:rsidR="00523493" w:rsidRPr="005049B4" w:rsidRDefault="00A30508" w:rsidP="005049B4">
      <w:pPr>
        <w:spacing w:before="120" w:line="360" w:lineRule="auto"/>
        <w:ind w:left="-426" w:right="891"/>
        <w:jc w:val="both"/>
        <w:rPr>
          <w:rFonts w:cstheme="minorHAnsi"/>
          <w:sz w:val="24"/>
          <w:szCs w:val="24"/>
        </w:rPr>
      </w:pPr>
      <w:r>
        <w:rPr>
          <w:rFonts w:cstheme="minorHAnsi"/>
          <w:sz w:val="24"/>
          <w:szCs w:val="24"/>
        </w:rPr>
        <w:t>7</w:t>
      </w:r>
      <w:r w:rsidR="00523493" w:rsidRPr="005049B4">
        <w:rPr>
          <w:rFonts w:cstheme="minorHAnsi"/>
          <w:sz w:val="24"/>
          <w:szCs w:val="24"/>
        </w:rPr>
        <w:t xml:space="preserve">.6. Σε εξαιρετικές περιπτώσεις, αν υφίσταται αντικειμενική αδυναμία ή σπουδαίος λόγος, είναι δυνατή η αντικατάσταση του επιβλέποντα ή μέλους της </w:t>
      </w:r>
      <w:r w:rsidR="008E4D94" w:rsidRPr="005049B4">
        <w:rPr>
          <w:rFonts w:cstheme="minorHAnsi"/>
          <w:sz w:val="24"/>
          <w:szCs w:val="24"/>
        </w:rPr>
        <w:t>Τριμελούς Εξεταστικής Επιτροπής</w:t>
      </w:r>
      <w:r w:rsidR="00523493" w:rsidRPr="005049B4">
        <w:rPr>
          <w:rFonts w:cstheme="minorHAnsi"/>
          <w:sz w:val="24"/>
          <w:szCs w:val="24"/>
        </w:rPr>
        <w:t xml:space="preserve"> μετά από απόφαση της Συνέλευσης του οικείου Τμήματος.</w:t>
      </w:r>
    </w:p>
    <w:p w:rsidR="00523493" w:rsidRPr="005049B4" w:rsidRDefault="00A30508" w:rsidP="005049B4">
      <w:pPr>
        <w:spacing w:before="120" w:line="360" w:lineRule="auto"/>
        <w:ind w:left="-426" w:right="891"/>
        <w:jc w:val="both"/>
        <w:rPr>
          <w:rFonts w:cstheme="minorHAnsi"/>
          <w:sz w:val="24"/>
          <w:szCs w:val="24"/>
        </w:rPr>
      </w:pPr>
      <w:r>
        <w:rPr>
          <w:rFonts w:cstheme="minorHAnsi"/>
          <w:sz w:val="24"/>
          <w:szCs w:val="24"/>
        </w:rPr>
        <w:t>7</w:t>
      </w:r>
      <w:r w:rsidR="00EB4A11">
        <w:rPr>
          <w:rFonts w:cstheme="minorHAnsi"/>
          <w:sz w:val="24"/>
          <w:szCs w:val="24"/>
        </w:rPr>
        <w:t>.7</w:t>
      </w:r>
      <w:r w:rsidR="00523493" w:rsidRPr="005049B4">
        <w:rPr>
          <w:rFonts w:cstheme="minorHAnsi"/>
          <w:sz w:val="24"/>
          <w:szCs w:val="24"/>
        </w:rPr>
        <w:t xml:space="preserve">. Η μεταπτυχιακή διπλωματική εργασία συγγράφεται στην Ελληνική γλώσσα. Με απόφαση της </w:t>
      </w:r>
      <w:r w:rsidR="008E4D94" w:rsidRPr="005049B4">
        <w:rPr>
          <w:rFonts w:cstheme="minorHAnsi"/>
          <w:sz w:val="24"/>
          <w:szCs w:val="24"/>
        </w:rPr>
        <w:t xml:space="preserve">Συνέλευσης του Τμήματος </w:t>
      </w:r>
      <w:r w:rsidR="00523493" w:rsidRPr="005049B4">
        <w:rPr>
          <w:rFonts w:cstheme="minorHAnsi"/>
          <w:sz w:val="24"/>
          <w:szCs w:val="24"/>
        </w:rPr>
        <w:t>είναι δυνατή η συγγρα</w:t>
      </w:r>
      <w:r w:rsidR="00FF0208">
        <w:rPr>
          <w:rFonts w:cstheme="minorHAnsi"/>
          <w:sz w:val="24"/>
          <w:szCs w:val="24"/>
        </w:rPr>
        <w:t>φή της και στην</w:t>
      </w:r>
      <w:r w:rsidR="00523493" w:rsidRPr="005049B4">
        <w:rPr>
          <w:rFonts w:cstheme="minorHAnsi"/>
          <w:sz w:val="24"/>
          <w:szCs w:val="24"/>
        </w:rPr>
        <w:t xml:space="preserve"> </w:t>
      </w:r>
      <w:r w:rsidR="00FF0208">
        <w:rPr>
          <w:rFonts w:cstheme="minorHAnsi"/>
          <w:sz w:val="24"/>
          <w:szCs w:val="24"/>
        </w:rPr>
        <w:t>αγγλική</w:t>
      </w:r>
      <w:r w:rsidR="00523493" w:rsidRPr="005049B4">
        <w:rPr>
          <w:rFonts w:cstheme="minorHAnsi"/>
          <w:sz w:val="24"/>
          <w:szCs w:val="24"/>
        </w:rPr>
        <w:t xml:space="preserve"> γλώσσα όταν αυτό κριθεί σκόπιμο.</w:t>
      </w:r>
    </w:p>
    <w:p w:rsidR="00523493" w:rsidRPr="005049B4" w:rsidRDefault="00A30508" w:rsidP="005049B4">
      <w:pPr>
        <w:spacing w:before="120" w:line="360" w:lineRule="auto"/>
        <w:ind w:left="-426" w:right="891"/>
        <w:jc w:val="both"/>
        <w:rPr>
          <w:rFonts w:cstheme="minorHAnsi"/>
          <w:sz w:val="24"/>
          <w:szCs w:val="24"/>
        </w:rPr>
      </w:pPr>
      <w:r w:rsidRPr="00A30508">
        <w:rPr>
          <w:rFonts w:cstheme="minorHAnsi"/>
          <w:sz w:val="24"/>
          <w:szCs w:val="24"/>
        </w:rPr>
        <w:t>7</w:t>
      </w:r>
      <w:r w:rsidR="00EB4A11">
        <w:rPr>
          <w:rFonts w:cstheme="minorHAnsi"/>
          <w:sz w:val="24"/>
          <w:szCs w:val="24"/>
        </w:rPr>
        <w:t>.8.</w:t>
      </w:r>
      <w:r w:rsidR="00523493" w:rsidRPr="005049B4">
        <w:rPr>
          <w:rFonts w:cstheme="minorHAnsi"/>
          <w:sz w:val="24"/>
          <w:szCs w:val="24"/>
        </w:rPr>
        <w:t xml:space="preserve"> Η βαθμολόγηση της Δ.Μ.Ε. γίνεται από κάθε μέλος της εξεταστικής επιτροπής σε ακέραιες μονάδες της κλίμακας 0 έως 10 με ελάχιστο </w:t>
      </w:r>
      <w:proofErr w:type="spellStart"/>
      <w:r w:rsidR="00523493" w:rsidRPr="005049B4">
        <w:rPr>
          <w:rFonts w:cstheme="minorHAnsi"/>
          <w:sz w:val="24"/>
          <w:szCs w:val="24"/>
        </w:rPr>
        <w:t>προβιβάσιμο</w:t>
      </w:r>
      <w:proofErr w:type="spellEnd"/>
      <w:r w:rsidR="00523493" w:rsidRPr="005049B4">
        <w:rPr>
          <w:rFonts w:cstheme="minorHAnsi"/>
          <w:sz w:val="24"/>
          <w:szCs w:val="24"/>
        </w:rPr>
        <w:t xml:space="preserve"> βαθμό το έξι (6). Η βαθμολογική κλίμακα ορίζεται ως εξής: άριστα (8,5-10), λίαν καλώς (6,5-8,4) και καλώς (6-6,4).</w:t>
      </w:r>
    </w:p>
    <w:p w:rsidR="00523493" w:rsidRPr="00EB4A11" w:rsidRDefault="00A30508" w:rsidP="005049B4">
      <w:pPr>
        <w:spacing w:before="120" w:line="360" w:lineRule="auto"/>
        <w:ind w:left="-426" w:right="891"/>
        <w:jc w:val="both"/>
        <w:rPr>
          <w:rFonts w:cstheme="minorHAnsi"/>
          <w:sz w:val="24"/>
          <w:szCs w:val="24"/>
        </w:rPr>
      </w:pPr>
      <w:r>
        <w:rPr>
          <w:rFonts w:cstheme="minorHAnsi"/>
          <w:sz w:val="24"/>
          <w:szCs w:val="24"/>
        </w:rPr>
        <w:t>7</w:t>
      </w:r>
      <w:r w:rsidR="00EB4A11">
        <w:rPr>
          <w:rFonts w:cstheme="minorHAnsi"/>
          <w:sz w:val="24"/>
          <w:szCs w:val="24"/>
        </w:rPr>
        <w:t>.9</w:t>
      </w:r>
      <w:r w:rsidR="00523493" w:rsidRPr="005049B4">
        <w:rPr>
          <w:rFonts w:cstheme="minorHAnsi"/>
          <w:sz w:val="24"/>
          <w:szCs w:val="24"/>
        </w:rPr>
        <w:t xml:space="preserve">. Η εξέταση της διπλωματικής εργασίας πρέπει να γίνεται το αργότερο μέχρι το τέλος </w:t>
      </w:r>
      <w:r w:rsidR="00385957" w:rsidRPr="005049B4">
        <w:rPr>
          <w:rFonts w:cstheme="minorHAnsi"/>
          <w:sz w:val="24"/>
          <w:szCs w:val="24"/>
        </w:rPr>
        <w:t>Οκτωβρίου</w:t>
      </w:r>
      <w:r w:rsidR="00523493" w:rsidRPr="005049B4">
        <w:rPr>
          <w:rFonts w:cstheme="minorHAnsi"/>
          <w:sz w:val="24"/>
          <w:szCs w:val="24"/>
        </w:rPr>
        <w:t xml:space="preserve"> μετά την ολοκλήρωση του δεύτερου έτους του προγράμματος, εκτός αν έχει χορηγηθεί παράταση ενός έτους στο Μ.Φ. Σε περίπτωση αποτυχ</w:t>
      </w:r>
      <w:r w:rsidR="00E22A5D">
        <w:rPr>
          <w:rFonts w:cstheme="minorHAnsi"/>
          <w:sz w:val="24"/>
          <w:szCs w:val="24"/>
        </w:rPr>
        <w:t>ίας η εξέταση επαναλαμβάνεται μί</w:t>
      </w:r>
      <w:r w:rsidR="00523493" w:rsidRPr="005049B4">
        <w:rPr>
          <w:rFonts w:cstheme="minorHAnsi"/>
          <w:sz w:val="24"/>
          <w:szCs w:val="24"/>
        </w:rPr>
        <w:t>α μόνο φορά κατά τον επόμενο Ιανουάριο και σε περίπτωση νέας αποτυχίας η διπλωματική απορρίπτεται οριστικά.</w:t>
      </w:r>
      <w:r w:rsidR="00385957" w:rsidRPr="005049B4">
        <w:rPr>
          <w:rFonts w:cstheme="minorHAnsi"/>
          <w:sz w:val="24"/>
          <w:szCs w:val="24"/>
        </w:rPr>
        <w:t xml:space="preserve"> </w:t>
      </w:r>
      <w:r w:rsidR="00385957" w:rsidRPr="00EB4A11">
        <w:rPr>
          <w:rFonts w:cstheme="minorHAnsi"/>
          <w:sz w:val="24"/>
          <w:szCs w:val="24"/>
        </w:rPr>
        <w:t>Εάν η διπλωματική εργασία δεν παρουσιαστεί κ</w:t>
      </w:r>
      <w:r w:rsidR="007E4A6D" w:rsidRPr="00EB4A11">
        <w:rPr>
          <w:rFonts w:cstheme="minorHAnsi"/>
          <w:sz w:val="24"/>
          <w:szCs w:val="24"/>
        </w:rPr>
        <w:t>αι μετά τον ένα χρόνο παράτασης (</w:t>
      </w:r>
      <w:r w:rsidR="00AA2336" w:rsidRPr="00EB4A11">
        <w:rPr>
          <w:rFonts w:cstheme="minorHAnsi"/>
          <w:sz w:val="24"/>
          <w:szCs w:val="24"/>
        </w:rPr>
        <w:t xml:space="preserve">μέχρι </w:t>
      </w:r>
      <w:r w:rsidR="007E4A6D" w:rsidRPr="00EB4A11">
        <w:rPr>
          <w:rFonts w:cstheme="minorHAnsi"/>
          <w:sz w:val="24"/>
          <w:szCs w:val="24"/>
        </w:rPr>
        <w:t>τον Οκτώβριο του επομένου έτους)</w:t>
      </w:r>
      <w:r w:rsidR="00385957" w:rsidRPr="00EB4A11">
        <w:rPr>
          <w:rFonts w:cstheme="minorHAnsi"/>
          <w:sz w:val="24"/>
          <w:szCs w:val="24"/>
        </w:rPr>
        <w:t xml:space="preserve"> με απόφαση της </w:t>
      </w:r>
      <w:r w:rsidR="007E4A6D" w:rsidRPr="00EB4A11">
        <w:rPr>
          <w:rFonts w:cstheme="minorHAnsi"/>
          <w:sz w:val="24"/>
          <w:szCs w:val="24"/>
        </w:rPr>
        <w:t>Συνέλευσης</w:t>
      </w:r>
      <w:r w:rsidR="00385957" w:rsidRPr="00EB4A11">
        <w:rPr>
          <w:rFonts w:cstheme="minorHAnsi"/>
          <w:sz w:val="24"/>
          <w:szCs w:val="24"/>
        </w:rPr>
        <w:t xml:space="preserve"> του Τμήματος ο</w:t>
      </w:r>
      <w:r w:rsidR="00AA2336" w:rsidRPr="00EB4A11">
        <w:rPr>
          <w:rFonts w:cstheme="minorHAnsi"/>
          <w:sz w:val="24"/>
          <w:szCs w:val="24"/>
        </w:rPr>
        <w:t>/η</w:t>
      </w:r>
      <w:r w:rsidR="00385957" w:rsidRPr="00EB4A11">
        <w:rPr>
          <w:rFonts w:cstheme="minorHAnsi"/>
          <w:sz w:val="24"/>
          <w:szCs w:val="24"/>
        </w:rPr>
        <w:t xml:space="preserve"> Μ.Φ</w:t>
      </w:r>
      <w:r w:rsidR="00AA2336" w:rsidRPr="00EB4A11">
        <w:rPr>
          <w:rFonts w:cstheme="minorHAnsi"/>
          <w:sz w:val="24"/>
          <w:szCs w:val="24"/>
        </w:rPr>
        <w:t>.</w:t>
      </w:r>
      <w:r w:rsidR="007E4A6D" w:rsidRPr="00EB4A11">
        <w:rPr>
          <w:rFonts w:cstheme="minorHAnsi"/>
          <w:sz w:val="24"/>
          <w:szCs w:val="24"/>
        </w:rPr>
        <w:t xml:space="preserve"> διαγράφεται</w:t>
      </w:r>
      <w:r w:rsidR="00385957" w:rsidRPr="00EB4A11">
        <w:rPr>
          <w:rFonts w:cstheme="minorHAnsi"/>
          <w:sz w:val="24"/>
          <w:szCs w:val="24"/>
        </w:rPr>
        <w:t xml:space="preserve">. </w:t>
      </w:r>
    </w:p>
    <w:p w:rsidR="00523493" w:rsidRDefault="00A30508" w:rsidP="005049B4">
      <w:pPr>
        <w:spacing w:before="120" w:line="360" w:lineRule="auto"/>
        <w:ind w:left="-426" w:right="891"/>
        <w:jc w:val="both"/>
        <w:rPr>
          <w:rFonts w:cstheme="minorHAnsi"/>
          <w:sz w:val="24"/>
          <w:szCs w:val="24"/>
        </w:rPr>
      </w:pPr>
      <w:r>
        <w:rPr>
          <w:rFonts w:cstheme="minorHAnsi"/>
          <w:sz w:val="24"/>
          <w:szCs w:val="24"/>
        </w:rPr>
        <w:t>7</w:t>
      </w:r>
      <w:r w:rsidR="00EB4A11">
        <w:rPr>
          <w:rFonts w:cstheme="minorHAnsi"/>
          <w:sz w:val="24"/>
          <w:szCs w:val="24"/>
        </w:rPr>
        <w:t>.10</w:t>
      </w:r>
      <w:r w:rsidR="00523493" w:rsidRPr="005049B4">
        <w:rPr>
          <w:rFonts w:cstheme="minorHAnsi"/>
          <w:sz w:val="24"/>
          <w:szCs w:val="24"/>
        </w:rPr>
        <w:t xml:space="preserve">. Η Δ.Μ.Ε. κατατίθεται σε τρία (3) τουλάχιστον αντίτυπα, ένα από τα οποία αρχειοθετείται στη βιβλιοθήκη του Τμήματος τόσο σε έντυπη όσο και σε ηλεκτρονική μορφή, ένα στη Κεντρική βιβλιοθήκη του Α.Π.Θ. και ένα στον ατομικό φάκελο του Μ.Φ. που βρίσκεται στη Γραμματεία του Τμήματος. Το εξώφυλλο και το πρώτο εσωτερικό φύλλο (υποδείγματα των οποίων είναι κατατεθειμένα στη Γραμματεία του Προγράμματος), γράφονται ομοιόμορφα σε όλες τις διπλωματικές μεταπτυχιακές </w:t>
      </w:r>
      <w:r w:rsidR="00523493" w:rsidRPr="005049B4">
        <w:rPr>
          <w:rFonts w:cstheme="minorHAnsi"/>
          <w:sz w:val="24"/>
          <w:szCs w:val="24"/>
        </w:rPr>
        <w:lastRenderedPageBreak/>
        <w:t>εργασίες που εκπονούνται στο Τμήμα.</w:t>
      </w:r>
      <w:r w:rsidR="00353CD4" w:rsidRPr="005049B4">
        <w:rPr>
          <w:rFonts w:cstheme="minorHAnsi"/>
          <w:sz w:val="24"/>
          <w:szCs w:val="24"/>
        </w:rPr>
        <w:t xml:space="preserve"> Η έκταση της διπλωματικής εργασίας θα πρέπει να κυμαίνεται μεταξύ 6000 και 12000 λέξεων, η γραμματοσειρά θα πρέπει να είναι </w:t>
      </w:r>
      <w:r w:rsidR="00353CD4" w:rsidRPr="005049B4">
        <w:rPr>
          <w:rFonts w:cstheme="minorHAnsi"/>
          <w:sz w:val="24"/>
          <w:szCs w:val="24"/>
          <w:lang w:val="en-US"/>
        </w:rPr>
        <w:t>Times</w:t>
      </w:r>
      <w:r w:rsidR="00353CD4" w:rsidRPr="005049B4">
        <w:rPr>
          <w:rFonts w:cstheme="minorHAnsi"/>
          <w:sz w:val="24"/>
          <w:szCs w:val="24"/>
        </w:rPr>
        <w:t xml:space="preserve"> </w:t>
      </w:r>
      <w:r w:rsidR="00353CD4" w:rsidRPr="005049B4">
        <w:rPr>
          <w:rFonts w:cstheme="minorHAnsi"/>
          <w:sz w:val="24"/>
          <w:szCs w:val="24"/>
          <w:lang w:val="en-US"/>
        </w:rPr>
        <w:t>new</w:t>
      </w:r>
      <w:r w:rsidR="00353CD4" w:rsidRPr="005049B4">
        <w:rPr>
          <w:rFonts w:cstheme="minorHAnsi"/>
          <w:sz w:val="24"/>
          <w:szCs w:val="24"/>
        </w:rPr>
        <w:t xml:space="preserve"> </w:t>
      </w:r>
      <w:r w:rsidR="00353CD4" w:rsidRPr="005049B4">
        <w:rPr>
          <w:rFonts w:cstheme="minorHAnsi"/>
          <w:sz w:val="24"/>
          <w:szCs w:val="24"/>
          <w:lang w:val="en-US"/>
        </w:rPr>
        <w:t>roman</w:t>
      </w:r>
      <w:r w:rsidR="00353CD4" w:rsidRPr="005049B4">
        <w:rPr>
          <w:rFonts w:cstheme="minorHAnsi"/>
          <w:sz w:val="24"/>
          <w:szCs w:val="24"/>
        </w:rPr>
        <w:t xml:space="preserve"> και το μέγεθος των γραμμάτων 12.</w:t>
      </w:r>
      <w:r w:rsidR="001C3895" w:rsidRPr="005049B4">
        <w:rPr>
          <w:rFonts w:cstheme="minorHAnsi"/>
          <w:sz w:val="24"/>
          <w:szCs w:val="24"/>
        </w:rPr>
        <w:t xml:space="preserve"> </w:t>
      </w:r>
    </w:p>
    <w:p w:rsidR="008A37CA" w:rsidRPr="005049B4" w:rsidRDefault="008A37CA" w:rsidP="008A37CA">
      <w:pPr>
        <w:spacing w:before="120" w:line="360" w:lineRule="auto"/>
        <w:ind w:left="-426" w:right="891"/>
        <w:jc w:val="both"/>
        <w:rPr>
          <w:rFonts w:cstheme="minorHAnsi"/>
          <w:b/>
          <w:sz w:val="24"/>
          <w:szCs w:val="24"/>
          <w:u w:val="single"/>
        </w:rPr>
      </w:pPr>
      <w:r>
        <w:rPr>
          <w:rFonts w:cstheme="minorHAnsi"/>
          <w:b/>
          <w:sz w:val="24"/>
          <w:szCs w:val="24"/>
          <w:u w:val="single"/>
        </w:rPr>
        <w:t>8</w:t>
      </w:r>
      <w:r w:rsidRPr="005049B4">
        <w:rPr>
          <w:rFonts w:cstheme="minorHAnsi"/>
          <w:b/>
          <w:sz w:val="24"/>
          <w:szCs w:val="24"/>
          <w:u w:val="single"/>
        </w:rPr>
        <w:t>. Λοιπές υποχρεώσεις των Μ.Φ.</w:t>
      </w:r>
    </w:p>
    <w:p w:rsidR="008A37CA" w:rsidRPr="005049B4" w:rsidRDefault="008A37CA" w:rsidP="008A37CA">
      <w:pPr>
        <w:spacing w:before="120" w:line="360" w:lineRule="auto"/>
        <w:ind w:left="-426" w:right="891"/>
        <w:jc w:val="both"/>
        <w:rPr>
          <w:rFonts w:cstheme="minorHAnsi"/>
          <w:sz w:val="24"/>
          <w:szCs w:val="24"/>
        </w:rPr>
      </w:pPr>
      <w:r w:rsidRPr="005049B4">
        <w:rPr>
          <w:rFonts w:cstheme="minorHAnsi"/>
          <w:sz w:val="24"/>
          <w:szCs w:val="24"/>
        </w:rPr>
        <w:t>6.1. Στα πλαίσια της εκπαίδευσής τους, οι Μ.Φ. υποχρεούνται να επικουρούν τα μέλη Δ.Ε.Π. στην εκτέλεση των εκπαιδευτικών τους καθηκόντων (εργαστήρια, κλινικές, φροντιστήρια, επιτηρήσεις). Η φύση του έργου που οφείλουν να εκτελέσουν και ο αριθμός των ωρών ετήσιας απασχόλησής τους καθορίζονται από τη Συνέλευση του Τμήματος, μετά από πρόταση της Σ.Ε. και αποτυπώνεται στους αντίστοιχους οδηγούς σπουδών των κατευθύνσεων.</w:t>
      </w:r>
    </w:p>
    <w:p w:rsidR="008A37CA" w:rsidRPr="005049B4" w:rsidRDefault="008A37CA" w:rsidP="008A37CA">
      <w:pPr>
        <w:spacing w:before="120" w:line="360" w:lineRule="auto"/>
        <w:ind w:left="-426" w:right="891"/>
        <w:jc w:val="both"/>
        <w:rPr>
          <w:rFonts w:cstheme="minorHAnsi"/>
          <w:b/>
          <w:sz w:val="24"/>
          <w:szCs w:val="24"/>
          <w:u w:val="single"/>
        </w:rPr>
      </w:pPr>
      <w:r>
        <w:rPr>
          <w:rFonts w:cstheme="minorHAnsi"/>
          <w:b/>
          <w:sz w:val="24"/>
          <w:szCs w:val="24"/>
          <w:u w:val="single"/>
        </w:rPr>
        <w:t>9</w:t>
      </w:r>
      <w:r w:rsidRPr="005049B4">
        <w:rPr>
          <w:rFonts w:cstheme="minorHAnsi"/>
          <w:b/>
          <w:sz w:val="24"/>
          <w:szCs w:val="24"/>
          <w:u w:val="single"/>
        </w:rPr>
        <w:t>. Είδος και τύπος Μεταπτυχιακών Διπλωμάτων.</w:t>
      </w:r>
    </w:p>
    <w:p w:rsidR="008A37CA" w:rsidRPr="005049B4" w:rsidRDefault="008A37CA" w:rsidP="008A37CA">
      <w:pPr>
        <w:spacing w:before="120" w:line="360" w:lineRule="auto"/>
        <w:ind w:left="-426" w:right="891"/>
        <w:jc w:val="both"/>
        <w:rPr>
          <w:rFonts w:cstheme="minorHAnsi"/>
          <w:sz w:val="24"/>
          <w:szCs w:val="24"/>
        </w:rPr>
      </w:pPr>
      <w:r w:rsidRPr="005049B4">
        <w:rPr>
          <w:rFonts w:cstheme="minorHAnsi"/>
          <w:sz w:val="24"/>
          <w:szCs w:val="24"/>
        </w:rPr>
        <w:t xml:space="preserve">7.1. Το </w:t>
      </w:r>
      <w:r>
        <w:rPr>
          <w:rFonts w:cstheme="minorHAnsi"/>
          <w:sz w:val="24"/>
          <w:szCs w:val="24"/>
        </w:rPr>
        <w:t>Δ.Μ.Σ.</w:t>
      </w:r>
      <w:r w:rsidRPr="005049B4">
        <w:rPr>
          <w:rFonts w:cstheme="minorHAnsi"/>
          <w:sz w:val="24"/>
          <w:szCs w:val="24"/>
        </w:rPr>
        <w:t xml:space="preserve"> είναι δημόσιο έγγραφο. Μετά την περάτωση των σπουδών, όπως ορίζονται στον παρόντα Κανονισμό, το </w:t>
      </w:r>
      <w:r>
        <w:rPr>
          <w:rFonts w:cstheme="minorHAnsi"/>
          <w:sz w:val="24"/>
          <w:szCs w:val="24"/>
        </w:rPr>
        <w:t>Δ.Μ.Σ.</w:t>
      </w:r>
      <w:r w:rsidRPr="005049B4">
        <w:rPr>
          <w:rFonts w:cstheme="minorHAnsi"/>
          <w:sz w:val="24"/>
          <w:szCs w:val="24"/>
        </w:rPr>
        <w:t xml:space="preserve"> απονέμεται από το Τμήμα. Στο δίπλωμα αναφέρεται το Αριστοτέλειο Πανεπιστήμιο, η Σχολή Επιστημών Υγείας και το Τμήμα Κτηνιατρικής, το όνομα, το επώνυμο, το όνομα του πατέρα και της μητέρας και ο τόπος καταγωγής του Μ.Φ., </w:t>
      </w:r>
      <w:r>
        <w:rPr>
          <w:rFonts w:cstheme="minorHAnsi"/>
          <w:sz w:val="24"/>
          <w:szCs w:val="24"/>
        </w:rPr>
        <w:t>η ημερομηνία απονομής του Δ.Μ.Σ.</w:t>
      </w:r>
      <w:r w:rsidRPr="005049B4">
        <w:rPr>
          <w:rFonts w:cstheme="minorHAnsi"/>
          <w:sz w:val="24"/>
          <w:szCs w:val="24"/>
        </w:rPr>
        <w:t xml:space="preserve">  και η κατεύθυνση/ειδίκευση.</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10. Αναμόρφωση του προγράμματος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10.1. Το Μάρτιο κάθε έτους οι εισηγητές έχουν τη δυνατότητα να προτείνουν αλλαγές στο πρόγραμμα. Τον Απρίλιο κάθε έτους, με ευθύνη του Διευθυντή και της Συντονιστικής Επιτροπής του Προγράμματος, καταρτίζεται το πρόγραμμα του επόμενου έτους, το οποίο υποβάλλεται στη </w:t>
      </w:r>
      <w:r w:rsidR="008E4D94" w:rsidRPr="005049B4">
        <w:rPr>
          <w:rFonts w:cstheme="minorHAnsi"/>
          <w:sz w:val="24"/>
          <w:szCs w:val="24"/>
        </w:rPr>
        <w:t xml:space="preserve">Συνέλευσης του Τμήματος </w:t>
      </w:r>
      <w:r w:rsidRPr="005049B4">
        <w:rPr>
          <w:rFonts w:cstheme="minorHAnsi"/>
          <w:sz w:val="24"/>
          <w:szCs w:val="24"/>
        </w:rPr>
        <w:t>για έγκριση.</w:t>
      </w:r>
    </w:p>
    <w:p w:rsidR="00523493" w:rsidRPr="00EB4A11" w:rsidRDefault="00EE1A84" w:rsidP="005049B4">
      <w:pPr>
        <w:spacing w:before="120" w:line="360" w:lineRule="auto"/>
        <w:ind w:left="-426" w:right="891"/>
        <w:jc w:val="both"/>
        <w:rPr>
          <w:rFonts w:cstheme="minorHAnsi"/>
          <w:sz w:val="24"/>
          <w:szCs w:val="24"/>
        </w:rPr>
      </w:pPr>
      <w:r w:rsidRPr="00EB4A11">
        <w:rPr>
          <w:rFonts w:cstheme="minorHAnsi"/>
          <w:sz w:val="24"/>
          <w:szCs w:val="24"/>
        </w:rPr>
        <w:t xml:space="preserve">10.2. </w:t>
      </w:r>
      <w:r w:rsidR="00523493" w:rsidRPr="00EB4A11">
        <w:rPr>
          <w:rFonts w:cstheme="minorHAnsi"/>
          <w:sz w:val="24"/>
          <w:szCs w:val="24"/>
        </w:rPr>
        <w:t>Το ωρολόγιο πρόγραμμα διανέμεται στους εισηγητές από τον Ιούνιο, οπότε γίνονται και οι αναθέσεις διδασκαλίας. Έτσι, όλοι οι εισηγητές θα γνωρίζουν τις ημερομηνίες των μαθημάτων τους, που αρχίζουν</w:t>
      </w:r>
      <w:r w:rsidR="009D35D2" w:rsidRPr="00EB4A11">
        <w:rPr>
          <w:rFonts w:cstheme="minorHAnsi"/>
          <w:sz w:val="24"/>
          <w:szCs w:val="24"/>
        </w:rPr>
        <w:t xml:space="preserve"> όπως προαναφέρθηκε στο τέλος Αυγούστου.</w:t>
      </w:r>
      <w:r w:rsidR="00523493" w:rsidRPr="00EB4A11">
        <w:rPr>
          <w:rFonts w:cstheme="minorHAnsi"/>
          <w:sz w:val="24"/>
          <w:szCs w:val="24"/>
        </w:rPr>
        <w:t xml:space="preserve">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10.3. Καθένα από τα μαθήματα διδάσκεται σε ορισμένο χρονικό διάστημα και δεν επιτρέπονται αλλαγές. Σε περίπτωση σοβαρού κωλύματος κάποιου εισηγητή θα πρέπει να ενημερώνεται έγκαιρα ο υπεύθυνος της κατεύθυνσης και ο Διευθυντής του </w:t>
      </w:r>
      <w:r w:rsidRPr="005049B4">
        <w:rPr>
          <w:rFonts w:cstheme="minorHAnsi"/>
          <w:sz w:val="24"/>
          <w:szCs w:val="24"/>
        </w:rPr>
        <w:lastRenderedPageBreak/>
        <w:t>Προγράμματος. Σε περίπτωση αδείας κάποιου εισηγητή, ορίζεται αντικαταστάτης ο οποίος έχει την υποχρέωση να καλύπτει τις σχετικές διδακτικές υποχρεώσεις.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11. Υποτροφίες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(άρθρο 35 και 45 του Ν.4485/2017)</w:t>
      </w:r>
    </w:p>
    <w:p w:rsidR="00523493" w:rsidRPr="00EB4A11" w:rsidRDefault="00523493" w:rsidP="005049B4">
      <w:pPr>
        <w:spacing w:before="120" w:line="360" w:lineRule="auto"/>
        <w:ind w:left="-426" w:right="891"/>
        <w:jc w:val="both"/>
        <w:rPr>
          <w:rFonts w:cstheme="minorHAnsi"/>
          <w:sz w:val="24"/>
          <w:szCs w:val="24"/>
        </w:rPr>
      </w:pPr>
      <w:r w:rsidRPr="00EB4A11">
        <w:rPr>
          <w:rFonts w:cstheme="minorHAnsi"/>
          <w:sz w:val="24"/>
          <w:szCs w:val="24"/>
        </w:rPr>
        <w:t xml:space="preserve">11.1. </w:t>
      </w:r>
      <w:r w:rsidR="009D35D2" w:rsidRPr="00EB4A11">
        <w:rPr>
          <w:rFonts w:cstheme="minorHAnsi"/>
          <w:sz w:val="24"/>
          <w:szCs w:val="24"/>
        </w:rPr>
        <w:t xml:space="preserve">Με εισήγηση της Σ.Ε. και απόφαση της Συνέλευσης του Τμήματος </w:t>
      </w:r>
      <w:r w:rsidRPr="00EB4A11">
        <w:rPr>
          <w:rFonts w:cstheme="minorHAnsi"/>
          <w:sz w:val="24"/>
          <w:szCs w:val="24"/>
        </w:rPr>
        <w:t xml:space="preserve">μπορεί να </w:t>
      </w:r>
      <w:r w:rsidR="009D35D2" w:rsidRPr="00EB4A11">
        <w:rPr>
          <w:rFonts w:cstheme="minorHAnsi"/>
          <w:sz w:val="24"/>
          <w:szCs w:val="24"/>
        </w:rPr>
        <w:t xml:space="preserve">αποφασιστεί η </w:t>
      </w:r>
      <w:r w:rsidRPr="00EB4A11">
        <w:rPr>
          <w:rFonts w:cstheme="minorHAnsi"/>
          <w:sz w:val="24"/>
          <w:szCs w:val="24"/>
        </w:rPr>
        <w:t>χορήγησ</w:t>
      </w:r>
      <w:r w:rsidR="00353CD4" w:rsidRPr="00EB4A11">
        <w:rPr>
          <w:rFonts w:cstheme="minorHAnsi"/>
          <w:sz w:val="24"/>
          <w:szCs w:val="24"/>
        </w:rPr>
        <w:t xml:space="preserve">η </w:t>
      </w:r>
      <w:r w:rsidR="009D35D2" w:rsidRPr="00EB4A11">
        <w:rPr>
          <w:rFonts w:cstheme="minorHAnsi"/>
          <w:sz w:val="24"/>
          <w:szCs w:val="24"/>
        </w:rPr>
        <w:t>υποτροφιών ή βραβείων</w:t>
      </w:r>
      <w:r w:rsidRPr="00EB4A11">
        <w:rPr>
          <w:rFonts w:cstheme="minorHAnsi"/>
          <w:sz w:val="24"/>
          <w:szCs w:val="24"/>
        </w:rPr>
        <w:t xml:space="preserve"> αριστείας σε </w:t>
      </w:r>
      <w:r w:rsidR="009D35D2" w:rsidRPr="00EB4A11">
        <w:rPr>
          <w:rFonts w:cstheme="minorHAnsi"/>
          <w:sz w:val="24"/>
          <w:szCs w:val="24"/>
        </w:rPr>
        <w:t>Μ.Φ.</w:t>
      </w:r>
      <w:r w:rsidRPr="00EB4A11">
        <w:rPr>
          <w:rFonts w:cstheme="minorHAnsi"/>
          <w:sz w:val="24"/>
          <w:szCs w:val="24"/>
        </w:rPr>
        <w:t xml:space="preserve"> Οι υποτροφίες δίνονται με βάσ</w:t>
      </w:r>
      <w:r w:rsidR="009D35D2" w:rsidRPr="00EB4A11">
        <w:rPr>
          <w:rFonts w:cstheme="minorHAnsi"/>
          <w:sz w:val="24"/>
          <w:szCs w:val="24"/>
        </w:rPr>
        <w:t xml:space="preserve">η ακαδημαϊκά, </w:t>
      </w:r>
      <w:r w:rsidRPr="00EB4A11">
        <w:rPr>
          <w:rFonts w:cstheme="minorHAnsi"/>
          <w:sz w:val="24"/>
          <w:szCs w:val="24"/>
        </w:rPr>
        <w:t xml:space="preserve">αντικειμενικά κριτήρια </w:t>
      </w:r>
      <w:r w:rsidR="009D35D2" w:rsidRPr="00EB4A11">
        <w:rPr>
          <w:rFonts w:cstheme="minorHAnsi"/>
          <w:sz w:val="24"/>
          <w:szCs w:val="24"/>
        </w:rPr>
        <w:t xml:space="preserve">θετική αξιολόγηση σε όλα τα μαθήματα του ή των προηγούμενων εξαμήνων, </w:t>
      </w:r>
      <w:r w:rsidRPr="00EB4A11">
        <w:rPr>
          <w:rFonts w:cstheme="minorHAnsi"/>
          <w:sz w:val="24"/>
          <w:szCs w:val="24"/>
        </w:rPr>
        <w:t>μέσος όρος βαθμολογίας προηγούμενου</w:t>
      </w:r>
      <w:r w:rsidR="00CF4947" w:rsidRPr="00EB4A11">
        <w:rPr>
          <w:rFonts w:cstheme="minorHAnsi"/>
          <w:sz w:val="24"/>
          <w:szCs w:val="24"/>
        </w:rPr>
        <w:t xml:space="preserve"> ή προηγούμενων εξαμήνων</w:t>
      </w:r>
      <w:r w:rsidRPr="00EB4A11">
        <w:rPr>
          <w:rFonts w:cstheme="minorHAnsi"/>
          <w:sz w:val="24"/>
          <w:szCs w:val="24"/>
        </w:rPr>
        <w:t xml:space="preserve">, </w:t>
      </w:r>
      <w:proofErr w:type="spellStart"/>
      <w:r w:rsidRPr="00EB4A11">
        <w:rPr>
          <w:rFonts w:cstheme="minorHAnsi"/>
          <w:sz w:val="24"/>
          <w:szCs w:val="24"/>
        </w:rPr>
        <w:t>κλπ</w:t>
      </w:r>
      <w:proofErr w:type="spellEnd"/>
      <w:r w:rsidRPr="00EB4A11">
        <w:rPr>
          <w:rFonts w:cstheme="minorHAnsi"/>
          <w:sz w:val="24"/>
          <w:szCs w:val="24"/>
        </w:rPr>
        <w:t xml:space="preserve">) ή προσφορά υπηρεσιών και πρέπει να εγγράφονται στον εγκεκριμένο προϋπολογισμό του Π.Μ.Σ. Οι όροι χορήγησης, οι υποχρεώσεις και τα δικαιώματα των υποτρόφων καθορίζονται με </w:t>
      </w:r>
      <w:r w:rsidR="00CF4947" w:rsidRPr="00EB4A11">
        <w:rPr>
          <w:rFonts w:cstheme="minorHAnsi"/>
          <w:sz w:val="24"/>
          <w:szCs w:val="24"/>
        </w:rPr>
        <w:t xml:space="preserve">εισήγηση της Σ.Ε. και </w:t>
      </w:r>
      <w:r w:rsidRPr="00EB4A11">
        <w:rPr>
          <w:rFonts w:cstheme="minorHAnsi"/>
          <w:sz w:val="24"/>
          <w:szCs w:val="24"/>
        </w:rPr>
        <w:t>απόφαση της Συνέλευσης του Τμήματος.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12. Διδακτικό Προσωπικό</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(άρθρα 36 και 45 του Ν. 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12.1</w:t>
      </w:r>
      <w:r w:rsidR="00EB4A11">
        <w:rPr>
          <w:rFonts w:cstheme="minorHAnsi"/>
          <w:sz w:val="24"/>
          <w:szCs w:val="24"/>
        </w:rPr>
        <w:t>.</w:t>
      </w:r>
      <w:r w:rsidRPr="005049B4">
        <w:rPr>
          <w:rFonts w:cstheme="minorHAnsi"/>
          <w:sz w:val="24"/>
          <w:szCs w:val="24"/>
        </w:rPr>
        <w:t xml:space="preserve"> Τη διδασκαλία των μαθημάτων στα Π.Μ.Σ., μπορούν να αναλαμβάνουν: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I. Μέλη Δ.Ε.Π. του οικείου Τμήματος.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II. Μέλη της κατηγορίας Ε.Ε.Π., Ε.ΔΙ.Π. και Ε.Τ.Ε.Π. του οικείου Τμήματος, κάτοχοι διδακτορικού διπλώματος, εκτός αν το αντικείμενο είναι εξαιρετικής και αδιαμφισβήτητης ιδιαιτερότητας για το οποίο δεν είναι δυνατή ή συνήθης η εκπόνηση διδακτορικής διατριβής.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III. Διδάσκοντες σύμφωνα με το Π.Δ. 407/80 του οικείου Τμήματος.</w:t>
      </w:r>
    </w:p>
    <w:p w:rsidR="00523493" w:rsidRPr="00EB4A11" w:rsidRDefault="001E6868" w:rsidP="005049B4">
      <w:pPr>
        <w:spacing w:before="120" w:line="360" w:lineRule="auto"/>
        <w:ind w:left="-426" w:right="891"/>
        <w:jc w:val="both"/>
        <w:rPr>
          <w:rFonts w:cstheme="minorHAnsi"/>
          <w:sz w:val="24"/>
          <w:szCs w:val="24"/>
        </w:rPr>
      </w:pPr>
      <w:r w:rsidRPr="00EB4A11">
        <w:rPr>
          <w:rFonts w:cstheme="minorHAnsi"/>
          <w:sz w:val="24"/>
          <w:szCs w:val="24"/>
        </w:rPr>
        <w:t xml:space="preserve">IV. </w:t>
      </w:r>
      <w:r w:rsidR="00EB4A11" w:rsidRPr="00EB4A11">
        <w:rPr>
          <w:rFonts w:cstheme="minorHAnsi"/>
          <w:sz w:val="24"/>
          <w:szCs w:val="24"/>
        </w:rPr>
        <w:t xml:space="preserve">Μετά από αιτιολογημένη εισήγηση της Σ.Ε. του Π.Μ.Σ. και απόφασή της Συνέλευσης του Τμήματος, σε περίπτωση που δεν επαρκεί το διδακτικό προσωπικό των κατηγοριών που αναφέρονται παραπάνω, μπορεί να αναθέσει διδακτικό έργο σε Ομότιμα και </w:t>
      </w:r>
      <w:proofErr w:type="spellStart"/>
      <w:r w:rsidR="00EB4A11" w:rsidRPr="00EB4A11">
        <w:rPr>
          <w:rFonts w:cstheme="minorHAnsi"/>
          <w:sz w:val="24"/>
          <w:szCs w:val="24"/>
        </w:rPr>
        <w:t>Αφυπηρετήσαντα</w:t>
      </w:r>
      <w:proofErr w:type="spellEnd"/>
      <w:r w:rsidR="00EB4A11" w:rsidRPr="00EB4A11">
        <w:rPr>
          <w:rFonts w:cstheme="minorHAnsi"/>
          <w:sz w:val="24"/>
          <w:szCs w:val="24"/>
        </w:rPr>
        <w:t xml:space="preserve"> μέλη ΔΕΠ του οικείου Τμήματος, μέλη ΔΕΠ άλλων Τμημάτων του ίδιου Α.Ε.Ι. ή να προσκαλέσει μέλη ΔΕΠ άλλων Α.Ε.Ι. ή ερευνητών από ερευνητικά κέντρα του</w:t>
      </w:r>
    </w:p>
    <w:p w:rsidR="00523493" w:rsidRPr="00EB4A11" w:rsidRDefault="00523493" w:rsidP="005049B4">
      <w:pPr>
        <w:spacing w:before="120" w:line="360" w:lineRule="auto"/>
        <w:ind w:left="-426" w:right="891"/>
        <w:jc w:val="both"/>
        <w:rPr>
          <w:rFonts w:cstheme="minorHAnsi"/>
          <w:sz w:val="24"/>
          <w:szCs w:val="24"/>
        </w:rPr>
      </w:pPr>
      <w:r w:rsidRPr="00EB4A11">
        <w:rPr>
          <w:rFonts w:cstheme="minorHAnsi"/>
          <w:sz w:val="24"/>
          <w:szCs w:val="24"/>
        </w:rPr>
        <w:lastRenderedPageBreak/>
        <w:t xml:space="preserve">άρθρου 13 Α του Ν. 4310/2014 (Α΄ 258), συμπεριλαμβανομένων των ερευνητικών κέντρων της Ακαδημίας Αθηνών και του Ιδρύματος </w:t>
      </w:r>
      <w:proofErr w:type="spellStart"/>
      <w:r w:rsidRPr="00EB4A11">
        <w:rPr>
          <w:rFonts w:cstheme="minorHAnsi"/>
          <w:sz w:val="24"/>
          <w:szCs w:val="24"/>
        </w:rPr>
        <w:t>Ιατροβιολογικών</w:t>
      </w:r>
      <w:proofErr w:type="spellEnd"/>
      <w:r w:rsidRPr="00EB4A11">
        <w:rPr>
          <w:rFonts w:cstheme="minorHAnsi"/>
          <w:sz w:val="24"/>
          <w:szCs w:val="24"/>
        </w:rPr>
        <w:t xml:space="preserve"> Ερευνών της Ακαδημίας Αθηνών.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12.2. Επιπλέον η Συνέλευση του οικείου Τμήματος με απόφασή της, έχοντας υπόψη την εισήγηση του Διευθυντή του Π.Μ.Σ., μπο</w:t>
      </w:r>
      <w:r w:rsidR="0061131C">
        <w:rPr>
          <w:rFonts w:cstheme="minorHAnsi"/>
          <w:sz w:val="24"/>
          <w:szCs w:val="24"/>
        </w:rPr>
        <w:t xml:space="preserve">ρεί να καλέσει, ως επισκέπτες </w:t>
      </w:r>
      <w:r w:rsidRPr="005049B4">
        <w:rPr>
          <w:rFonts w:cstheme="minorHAnsi"/>
          <w:sz w:val="24"/>
          <w:szCs w:val="24"/>
        </w:rPr>
        <w:t>καταξιωμένους επιστήμονες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 α</w:t>
      </w:r>
      <w:r w:rsidR="00EF6B2C">
        <w:rPr>
          <w:rFonts w:cstheme="minorHAnsi"/>
          <w:sz w:val="24"/>
          <w:szCs w:val="24"/>
        </w:rPr>
        <w:t xml:space="preserve">πό την ημεδαπή ή την αλλοδαπή, </w:t>
      </w:r>
      <w:r w:rsidRPr="005049B4">
        <w:rPr>
          <w:rFonts w:cstheme="minorHAnsi"/>
          <w:sz w:val="24"/>
          <w:szCs w:val="24"/>
        </w:rPr>
        <w:t>σύμφωνα με τα οριζόμεν</w:t>
      </w:r>
      <w:r w:rsidR="00823EA1">
        <w:rPr>
          <w:rFonts w:cstheme="minorHAnsi"/>
          <w:sz w:val="24"/>
          <w:szCs w:val="24"/>
        </w:rPr>
        <w:t>α στην παρ. 5 του άρθρου 36.</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12.3. Σε κάθε περίπτωση η ανάθεση διδασκαλίας των μαθημάτων, σεμιναρίων και ασκήσεων του Π.Μ.Σ. αποφασίζεται από τη Συνέλευση του Τμήματος, ύστερα από εισήγηση της Σ.Ε..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12.4. Στις υποχρεώσεις των διδασκόντων περιλαμβάνονται μεταξύ άλλων η περιγραφή του μαθήματος ή των διαλέξεων, η παράθεση σχετικής βιβλιογραφίας, ο τρόπος εξέτασης του μαθήμ</w:t>
      </w:r>
      <w:r w:rsidR="0061131C">
        <w:rPr>
          <w:rFonts w:cstheme="minorHAnsi"/>
          <w:sz w:val="24"/>
          <w:szCs w:val="24"/>
        </w:rPr>
        <w:t>ατος και η επικοινωνία με τους/τις</w:t>
      </w:r>
      <w:r w:rsidRPr="005049B4">
        <w:rPr>
          <w:rFonts w:cstheme="minorHAnsi"/>
          <w:sz w:val="24"/>
          <w:szCs w:val="24"/>
        </w:rPr>
        <w:t xml:space="preserve"> </w:t>
      </w:r>
      <w:r w:rsidR="0061131C">
        <w:rPr>
          <w:rFonts w:cstheme="minorHAnsi"/>
          <w:sz w:val="24"/>
          <w:szCs w:val="24"/>
        </w:rPr>
        <w:t>Μ.Φ.</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13. Έσοδα Προγραμμάτων-Διαδικασία Οικονομικής Διαχείρισης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(άρθρο 37 του Ν. 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13.1. Τα έσοδα των Π.Μ.Σ. προέρχονται από: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α) τον προϋπολογισμό των Α.Ε.Ι. και των συνεργαζόμενων για την οργάνωσή του φορέων</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β) τον  προϋπολογισμό του Υπουργείου Παιδείας, Έρευνας και Θρησκευμάτων,</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γ) δωρεές, παροχές, κληροδοτήματα και κάθε είδους χορηγίες φορέων του δημόσιου τομέα, όπως </w:t>
      </w:r>
      <w:proofErr w:type="spellStart"/>
      <w:r w:rsidRPr="005049B4">
        <w:rPr>
          <w:rFonts w:cstheme="minorHAnsi"/>
          <w:sz w:val="24"/>
          <w:szCs w:val="24"/>
        </w:rPr>
        <w:t>οριοθετείται</w:t>
      </w:r>
      <w:proofErr w:type="spellEnd"/>
      <w:r w:rsidRPr="005049B4">
        <w:rPr>
          <w:rFonts w:cstheme="minorHAnsi"/>
          <w:sz w:val="24"/>
          <w:szCs w:val="24"/>
        </w:rPr>
        <w:t xml:space="preserve"> στην περίπτωση α΄ της παρ. 1 του άρθρου 14 του Ν. 4270/2014 (Α΄ 143) ή του ιδιωτικού τομέα,</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δ) πόρους από ερευνητικά προγράμματα,</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ε) πόρους από προγράμματα της Ευρωπαϊκής Ένωσης ή άλλων διεθνών οργανισμών,</w:t>
      </w:r>
    </w:p>
    <w:p w:rsidR="00523493" w:rsidRPr="005049B4" w:rsidRDefault="00523493" w:rsidP="005049B4">
      <w:pPr>
        <w:spacing w:before="120" w:line="360" w:lineRule="auto"/>
        <w:ind w:left="-426" w:right="891"/>
        <w:jc w:val="both"/>
        <w:rPr>
          <w:rFonts w:cstheme="minorHAnsi"/>
          <w:sz w:val="24"/>
          <w:szCs w:val="24"/>
        </w:rPr>
      </w:pPr>
      <w:proofErr w:type="spellStart"/>
      <w:r w:rsidRPr="005049B4">
        <w:rPr>
          <w:rFonts w:cstheme="minorHAnsi"/>
          <w:sz w:val="24"/>
          <w:szCs w:val="24"/>
        </w:rPr>
        <w:t>στ</w:t>
      </w:r>
      <w:proofErr w:type="spellEnd"/>
      <w:r w:rsidRPr="005049B4">
        <w:rPr>
          <w:rFonts w:cstheme="minorHAnsi"/>
          <w:sz w:val="24"/>
          <w:szCs w:val="24"/>
        </w:rPr>
        <w:t>) μέρος των εσόδων των Ειδικών Λογαριασμών Κονδυλίων Έρευνας (Ε.Λ.Κ.Ε.) των Α.Ε.Ι.,</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lastRenderedPageBreak/>
        <w:t>ζ) κάθε άλλη νόμιμη αιτία.</w:t>
      </w:r>
    </w:p>
    <w:p w:rsidR="00523493" w:rsidRPr="005049B4" w:rsidRDefault="00490436" w:rsidP="005049B4">
      <w:pPr>
        <w:spacing w:before="120" w:line="360" w:lineRule="auto"/>
        <w:ind w:left="-426" w:right="891"/>
        <w:jc w:val="both"/>
        <w:rPr>
          <w:rFonts w:cstheme="minorHAnsi"/>
          <w:sz w:val="24"/>
          <w:szCs w:val="24"/>
        </w:rPr>
      </w:pPr>
      <w:r>
        <w:rPr>
          <w:rFonts w:cstheme="minorHAnsi"/>
          <w:sz w:val="24"/>
          <w:szCs w:val="24"/>
        </w:rPr>
        <w:t xml:space="preserve"> η) σε </w:t>
      </w:r>
      <w:r w:rsidR="00523493" w:rsidRPr="005049B4">
        <w:rPr>
          <w:rFonts w:cstheme="minorHAnsi"/>
          <w:sz w:val="24"/>
          <w:szCs w:val="24"/>
        </w:rPr>
        <w:t>αιτιολογημένες περιπτώσεις που τα Π.Μ.Σ. δεν καλύπτουν τα λειτουργικά τους έξοδα από τις ανωτέρω πηγές χρηματοδότησης, αυτά μπορούν να καλύπτονται από τέλη φοίτησης.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 xml:space="preserve">13.2. Σύμφωνα με το άρθρο 37 παρ. 4 του Ν. 4485/2017 η διαχείριση των εσόδων του </w:t>
      </w:r>
      <w:r w:rsidR="00A21B56" w:rsidRPr="005049B4">
        <w:rPr>
          <w:rFonts w:cstheme="minorHAnsi"/>
          <w:sz w:val="24"/>
          <w:szCs w:val="24"/>
        </w:rPr>
        <w:t>Π.Μ.Σ. γίνεται από τον Ε.Λ.Κ.Ε</w:t>
      </w:r>
      <w:r w:rsidRPr="005049B4">
        <w:rPr>
          <w:rFonts w:cstheme="minorHAnsi"/>
          <w:sz w:val="24"/>
          <w:szCs w:val="24"/>
        </w:rPr>
        <w:t xml:space="preserve"> και κατανέμεται κατά 70% σε λειτουργικά έξοδα του προγράμματος και κατά 30% σε λειτουργικά έξοδα του Ιδρύματος.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13.3. Επιπρόσθετα υπενθυμίζεται ότι σύμφωνα με την παρ. 6 του ίδιου άρθρου τα  Α.Ε.Ι., -α</w:t>
      </w:r>
      <w:r w:rsidR="0061131C">
        <w:rPr>
          <w:rFonts w:cstheme="minorHAnsi"/>
          <w:sz w:val="24"/>
          <w:szCs w:val="24"/>
        </w:rPr>
        <w:t>ντιστοίχως τα Τμήματα στα οποία</w:t>
      </w:r>
      <w:r w:rsidRPr="005049B4">
        <w:rPr>
          <w:rFonts w:cstheme="minorHAnsi"/>
          <w:sz w:val="24"/>
          <w:szCs w:val="24"/>
        </w:rPr>
        <w:t xml:space="preserve"> λειτουργούν Π.Μ.Σ.- οφείλουν ετησίως να δημοσιεύουν, με ανάρτηση στην ιστοσελίδα τους, απολογισμό εσόδων-εξόδων, με αναγραφή της κατανομής των δαπανών ανά κατηγορία και ιδίως το ύψος των τελών φοίτησης, των αμοιβών των διδασκόντων στα Π.Μ.Σ. και του αριθμού των διδασκόντων που τις εισέπραξαν.</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14. Τύπος Απονεμόμενου Διπλώματος Μεταπτυχιακών Σπουδών (Δ.Μ.Σ.)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 xml:space="preserve">(άρθρο 45 παρ. 1 </w:t>
      </w:r>
      <w:proofErr w:type="spellStart"/>
      <w:r w:rsidRPr="005049B4">
        <w:rPr>
          <w:rFonts w:cstheme="minorHAnsi"/>
          <w:b/>
          <w:sz w:val="24"/>
          <w:szCs w:val="24"/>
          <w:u w:val="single"/>
        </w:rPr>
        <w:t>εδαφ</w:t>
      </w:r>
      <w:proofErr w:type="spellEnd"/>
      <w:r w:rsidRPr="005049B4">
        <w:rPr>
          <w:rFonts w:cstheme="minorHAnsi"/>
          <w:b/>
          <w:sz w:val="24"/>
          <w:szCs w:val="24"/>
          <w:u w:val="single"/>
        </w:rPr>
        <w:t xml:space="preserve">. </w:t>
      </w:r>
      <w:proofErr w:type="spellStart"/>
      <w:r w:rsidRPr="005049B4">
        <w:rPr>
          <w:rFonts w:cstheme="minorHAnsi"/>
          <w:b/>
          <w:sz w:val="24"/>
          <w:szCs w:val="24"/>
          <w:u w:val="single"/>
        </w:rPr>
        <w:t>ιε</w:t>
      </w:r>
      <w:proofErr w:type="spellEnd"/>
      <w:r w:rsidRPr="005049B4">
        <w:rPr>
          <w:rFonts w:cstheme="minorHAnsi"/>
          <w:b/>
          <w:sz w:val="24"/>
          <w:szCs w:val="24"/>
          <w:u w:val="single"/>
        </w:rPr>
        <w:t>΄ του Ν. 4485/2017)</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14.1. Ο τίτλος του Δι</w:t>
      </w:r>
      <w:r w:rsidR="00353CD4" w:rsidRPr="005049B4">
        <w:rPr>
          <w:rFonts w:cstheme="minorHAnsi"/>
          <w:sz w:val="24"/>
          <w:szCs w:val="24"/>
        </w:rPr>
        <w:t xml:space="preserve">πλώματος Μεταπτυχιακών Σπουδών </w:t>
      </w:r>
      <w:r w:rsidRPr="005049B4">
        <w:rPr>
          <w:rFonts w:cstheme="minorHAnsi"/>
          <w:sz w:val="24"/>
          <w:szCs w:val="24"/>
        </w:rPr>
        <w:t xml:space="preserve">είναι δημόσιο έγγραφο και απονέμεται σε ένα από τα Π.Μ.Σ. του οικείου </w:t>
      </w:r>
      <w:r w:rsidRPr="00760A98">
        <w:rPr>
          <w:rFonts w:cstheme="minorHAnsi"/>
          <w:sz w:val="24"/>
          <w:szCs w:val="24"/>
          <w:u w:val="single"/>
        </w:rPr>
        <w:t>Τμήματος</w:t>
      </w:r>
      <w:r w:rsidRPr="005049B4">
        <w:rPr>
          <w:rFonts w:cstheme="minorHAnsi"/>
          <w:sz w:val="24"/>
          <w:szCs w:val="24"/>
        </w:rPr>
        <w:t xml:space="preserve">  </w:t>
      </w:r>
    </w:p>
    <w:p w:rsidR="00523493" w:rsidRPr="00EB4A11" w:rsidRDefault="00523493" w:rsidP="005049B4">
      <w:pPr>
        <w:spacing w:before="120" w:line="360" w:lineRule="auto"/>
        <w:ind w:left="-426" w:right="891"/>
        <w:jc w:val="both"/>
        <w:rPr>
          <w:rFonts w:cstheme="minorHAnsi"/>
          <w:sz w:val="24"/>
          <w:szCs w:val="24"/>
        </w:rPr>
      </w:pPr>
      <w:r w:rsidRPr="005049B4">
        <w:rPr>
          <w:rFonts w:cstheme="minorHAnsi"/>
          <w:sz w:val="24"/>
          <w:szCs w:val="24"/>
        </w:rPr>
        <w:t>14.</w:t>
      </w:r>
      <w:r w:rsidRPr="00EB4A11">
        <w:rPr>
          <w:rFonts w:cstheme="minorHAnsi"/>
          <w:sz w:val="24"/>
          <w:szCs w:val="24"/>
        </w:rPr>
        <w:t xml:space="preserve">2. Το Δίπλωμα Μεταπτυχιακών Σπουδών </w:t>
      </w:r>
      <w:r w:rsidR="00760A98" w:rsidRPr="00EB4A11">
        <w:rPr>
          <w:rFonts w:cstheme="minorHAnsi"/>
          <w:sz w:val="24"/>
          <w:szCs w:val="24"/>
        </w:rPr>
        <w:t>εκδίδεται από τη Γραμματεία του Τμήματος.</w:t>
      </w:r>
      <w:r w:rsidRPr="00EB4A11">
        <w:rPr>
          <w:rFonts w:cstheme="minorHAnsi"/>
          <w:sz w:val="24"/>
          <w:szCs w:val="24"/>
        </w:rPr>
        <w:t xml:space="preserve"> Στο Δίπλωμα </w:t>
      </w:r>
      <w:r w:rsidR="00760A98" w:rsidRPr="00EB4A11">
        <w:rPr>
          <w:rFonts w:cstheme="minorHAnsi"/>
          <w:sz w:val="24"/>
          <w:szCs w:val="24"/>
        </w:rPr>
        <w:t xml:space="preserve">αναγράφεται ο τίτλος του διπλώματος (Δίπλωμα Μεταπτυχιακών Σπουδών) </w:t>
      </w:r>
      <w:r w:rsidR="00760A98" w:rsidRPr="00E22A5D">
        <w:rPr>
          <w:rFonts w:cstheme="minorHAnsi"/>
          <w:sz w:val="24"/>
          <w:szCs w:val="24"/>
          <w:u w:val="single"/>
        </w:rPr>
        <w:t>και ο ανάλογος τίτλος στην αγγλική γλώσσα (</w:t>
      </w:r>
      <w:r w:rsidR="00760A98" w:rsidRPr="00E22A5D">
        <w:rPr>
          <w:rFonts w:cstheme="minorHAnsi"/>
          <w:sz w:val="24"/>
          <w:szCs w:val="24"/>
          <w:u w:val="single"/>
          <w:lang w:val="en-US"/>
        </w:rPr>
        <w:t>Master</w:t>
      </w:r>
      <w:r w:rsidR="00760A98" w:rsidRPr="00E22A5D">
        <w:rPr>
          <w:rFonts w:cstheme="minorHAnsi"/>
          <w:sz w:val="24"/>
          <w:szCs w:val="24"/>
          <w:u w:val="single"/>
        </w:rPr>
        <w:t xml:space="preserve"> </w:t>
      </w:r>
      <w:r w:rsidR="00760A98" w:rsidRPr="00E22A5D">
        <w:rPr>
          <w:rFonts w:cstheme="minorHAnsi"/>
          <w:sz w:val="24"/>
          <w:szCs w:val="24"/>
          <w:u w:val="single"/>
          <w:lang w:val="en-US"/>
        </w:rPr>
        <w:t>of</w:t>
      </w:r>
      <w:r w:rsidR="00760A98" w:rsidRPr="00E22A5D">
        <w:rPr>
          <w:rFonts w:cstheme="minorHAnsi"/>
          <w:sz w:val="24"/>
          <w:szCs w:val="24"/>
          <w:u w:val="single"/>
        </w:rPr>
        <w:t xml:space="preserve"> </w:t>
      </w:r>
      <w:r w:rsidR="00760A98" w:rsidRPr="00E22A5D">
        <w:rPr>
          <w:rFonts w:cstheme="minorHAnsi"/>
          <w:sz w:val="24"/>
          <w:szCs w:val="24"/>
          <w:u w:val="single"/>
          <w:lang w:val="en-US"/>
        </w:rPr>
        <w:t>Science</w:t>
      </w:r>
      <w:r w:rsidR="00760A98" w:rsidRPr="00E22A5D">
        <w:rPr>
          <w:rFonts w:cstheme="minorHAnsi"/>
          <w:sz w:val="24"/>
          <w:szCs w:val="24"/>
          <w:u w:val="single"/>
        </w:rPr>
        <w:t>)</w:t>
      </w:r>
      <w:r w:rsidR="00760A98" w:rsidRPr="00E22A5D">
        <w:rPr>
          <w:rFonts w:cstheme="minorHAnsi"/>
          <w:sz w:val="24"/>
          <w:szCs w:val="24"/>
        </w:rPr>
        <w:t xml:space="preserve">, </w:t>
      </w:r>
      <w:r w:rsidR="0061131C" w:rsidRPr="00EB4A11">
        <w:rPr>
          <w:rFonts w:cstheme="minorHAnsi"/>
          <w:sz w:val="24"/>
          <w:szCs w:val="24"/>
        </w:rPr>
        <w:t xml:space="preserve">εκτυπώνεται το έμβλημα </w:t>
      </w:r>
      <w:r w:rsidR="00580B66" w:rsidRPr="00EB4A11">
        <w:rPr>
          <w:rFonts w:cstheme="minorHAnsi"/>
          <w:sz w:val="24"/>
          <w:szCs w:val="24"/>
        </w:rPr>
        <w:t>του Ιδρύματος και</w:t>
      </w:r>
      <w:r w:rsidR="0061131C" w:rsidRPr="00EB4A11">
        <w:rPr>
          <w:rFonts w:cstheme="minorHAnsi"/>
          <w:sz w:val="24"/>
          <w:szCs w:val="24"/>
        </w:rPr>
        <w:t xml:space="preserve"> </w:t>
      </w:r>
      <w:r w:rsidR="00760A98" w:rsidRPr="00EB4A11">
        <w:rPr>
          <w:rFonts w:cstheme="minorHAnsi"/>
          <w:sz w:val="24"/>
          <w:szCs w:val="24"/>
        </w:rPr>
        <w:t>αναγράφον</w:t>
      </w:r>
      <w:r w:rsidRPr="00EB4A11">
        <w:rPr>
          <w:rFonts w:cstheme="minorHAnsi"/>
          <w:sz w:val="24"/>
          <w:szCs w:val="24"/>
        </w:rPr>
        <w:t>ται το</w:t>
      </w:r>
      <w:r w:rsidR="00580B66" w:rsidRPr="00EB4A11">
        <w:rPr>
          <w:rFonts w:cstheme="minorHAnsi"/>
          <w:sz w:val="24"/>
          <w:szCs w:val="24"/>
        </w:rPr>
        <w:t xml:space="preserve"> Αριστοτέλειο </w:t>
      </w:r>
      <w:r w:rsidR="0061131C" w:rsidRPr="00EB4A11">
        <w:rPr>
          <w:rFonts w:cstheme="minorHAnsi"/>
          <w:sz w:val="24"/>
          <w:szCs w:val="24"/>
        </w:rPr>
        <w:t>Π</w:t>
      </w:r>
      <w:r w:rsidR="00580B66" w:rsidRPr="00EB4A11">
        <w:rPr>
          <w:rFonts w:cstheme="minorHAnsi"/>
          <w:sz w:val="24"/>
          <w:szCs w:val="24"/>
        </w:rPr>
        <w:t>ανεπιστήμιο Θεσσαλονίκης</w:t>
      </w:r>
      <w:r w:rsidR="0061131C" w:rsidRPr="00EB4A11">
        <w:rPr>
          <w:rFonts w:cstheme="minorHAnsi"/>
          <w:sz w:val="24"/>
          <w:szCs w:val="24"/>
        </w:rPr>
        <w:t>, η Σχολή Επιστημών Υγείας και το</w:t>
      </w:r>
      <w:r w:rsidRPr="00EB4A11">
        <w:rPr>
          <w:rFonts w:cstheme="minorHAnsi"/>
          <w:sz w:val="24"/>
          <w:szCs w:val="24"/>
        </w:rPr>
        <w:t xml:space="preserve"> Τμήμα </w:t>
      </w:r>
      <w:r w:rsidR="0061131C" w:rsidRPr="00EB4A11">
        <w:rPr>
          <w:rFonts w:cstheme="minorHAnsi"/>
          <w:sz w:val="24"/>
          <w:szCs w:val="24"/>
        </w:rPr>
        <w:t>Κτηνιατρικής</w:t>
      </w:r>
      <w:r w:rsidRPr="00EB4A11">
        <w:rPr>
          <w:rFonts w:cstheme="minorHAnsi"/>
          <w:sz w:val="24"/>
          <w:szCs w:val="24"/>
        </w:rPr>
        <w:t>, η χρονολογία περάτωσης των σπουδών, η χρονολογία έκδοσης του Δ.Μ.Σ., ο αριθμός πρωτοκόλλου α</w:t>
      </w:r>
      <w:r w:rsidR="00580B66" w:rsidRPr="00EB4A11">
        <w:rPr>
          <w:rFonts w:cstheme="minorHAnsi"/>
          <w:sz w:val="24"/>
          <w:szCs w:val="24"/>
        </w:rPr>
        <w:t>ποφοίτησης, ο τίτλος του Π.Μ.Σ. και της ειδίκευσής στην οποία φοίτησε ο/η Μ.Φ., καθώς και</w:t>
      </w:r>
      <w:r w:rsidRPr="00EB4A11">
        <w:rPr>
          <w:rFonts w:cstheme="minorHAnsi"/>
          <w:sz w:val="24"/>
          <w:szCs w:val="24"/>
        </w:rPr>
        <w:t xml:space="preserve"> τα στοιχεία του</w:t>
      </w:r>
      <w:r w:rsidR="00580B66" w:rsidRPr="00EB4A11">
        <w:rPr>
          <w:rFonts w:cstheme="minorHAnsi"/>
          <w:sz w:val="24"/>
          <w:szCs w:val="24"/>
        </w:rPr>
        <w:t>/της</w:t>
      </w:r>
      <w:r w:rsidRPr="00EB4A11">
        <w:rPr>
          <w:rFonts w:cstheme="minorHAnsi"/>
          <w:sz w:val="24"/>
          <w:szCs w:val="24"/>
        </w:rPr>
        <w:t xml:space="preserve"> και </w:t>
      </w:r>
      <w:r w:rsidR="00EB4A11" w:rsidRPr="00EB4A11">
        <w:rPr>
          <w:rFonts w:cstheme="minorHAnsi"/>
          <w:sz w:val="24"/>
          <w:szCs w:val="24"/>
        </w:rPr>
        <w:t xml:space="preserve">η </w:t>
      </w:r>
      <w:r w:rsidR="00580B66" w:rsidRPr="00EB4A11">
        <w:rPr>
          <w:rFonts w:cstheme="minorHAnsi"/>
          <w:sz w:val="24"/>
          <w:szCs w:val="24"/>
        </w:rPr>
        <w:t>τελική βαθμολογία του/της, με τον ανάλογο χαρακτηρισμό</w:t>
      </w:r>
      <w:r w:rsidRPr="00EB4A11">
        <w:rPr>
          <w:rFonts w:cstheme="minorHAnsi"/>
          <w:sz w:val="24"/>
          <w:szCs w:val="24"/>
        </w:rPr>
        <w:t>: Καλώς, Λίαν Καλώς, Άριστα.</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lastRenderedPageBreak/>
        <w:t>14.3. Στον απόφοιτο του Διπλώματος Μεταπτυχιακών Σπουδών μπορεί να χορηγείται, πριν την απονομή, βεβαίωση επιτυχούς παρακολούθησης και περάτωσης του Προγράμματος</w:t>
      </w:r>
      <w:r w:rsidR="00CB362D" w:rsidRPr="005049B4">
        <w:rPr>
          <w:rFonts w:cstheme="minorHAnsi"/>
          <w:sz w:val="24"/>
          <w:szCs w:val="24"/>
        </w:rPr>
        <w:t>.</w:t>
      </w:r>
    </w:p>
    <w:p w:rsidR="00523493" w:rsidRPr="005049B4" w:rsidRDefault="00580B66" w:rsidP="005049B4">
      <w:pPr>
        <w:spacing w:before="120" w:line="360" w:lineRule="auto"/>
        <w:ind w:left="-426" w:right="891"/>
        <w:jc w:val="both"/>
        <w:rPr>
          <w:rFonts w:cstheme="minorHAnsi"/>
          <w:sz w:val="24"/>
          <w:szCs w:val="24"/>
        </w:rPr>
      </w:pPr>
      <w:r>
        <w:rPr>
          <w:rFonts w:cstheme="minorHAnsi"/>
          <w:sz w:val="24"/>
          <w:szCs w:val="24"/>
        </w:rPr>
        <w:t xml:space="preserve">14.4. Επιπλέον του </w:t>
      </w:r>
      <w:r w:rsidR="00523493" w:rsidRPr="005049B4">
        <w:rPr>
          <w:rFonts w:cstheme="minorHAnsi"/>
          <w:sz w:val="24"/>
          <w:szCs w:val="24"/>
        </w:rPr>
        <w:t xml:space="preserve">Διπλώματος Μεταπτυχιακών Σπουδών χορηγείται Παράρτημα Διπλώματος [άρθρο 15 του Ν. 3374/2005 και της Υ.Α. Φ5/89656/ΒΕ/13-8-2007 (ΦΕΚ 1466 </w:t>
      </w:r>
      <w:proofErr w:type="spellStart"/>
      <w:r w:rsidR="00523493" w:rsidRPr="005049B4">
        <w:rPr>
          <w:rFonts w:cstheme="minorHAnsi"/>
          <w:sz w:val="24"/>
          <w:szCs w:val="24"/>
        </w:rPr>
        <w:t>τ.Β</w:t>
      </w:r>
      <w:proofErr w:type="spellEnd"/>
      <w:r w:rsidR="00523493" w:rsidRPr="005049B4">
        <w:rPr>
          <w:rFonts w:cstheme="minorHAnsi"/>
          <w:sz w:val="24"/>
          <w:szCs w:val="24"/>
        </w:rPr>
        <w:t>΄)], το οποίο είναι ένα επεξηγηματικό έγγραφο που παρέχει πληροφορίες σχετικά με την φύση, το επίπεδο, το γενικότερο πλαίσιο εκπαίδευσης, το περιεχόμενο και το καθεστώς των σπουδών, οι οποίες ολοκληρώθηκαν με επιτυχία και δεν υποκαθιστά τον επίσημο τίτλο σπουδών ή την αναλυτική βαθμολογία μαθη</w:t>
      </w:r>
      <w:r w:rsidR="00A21B56" w:rsidRPr="005049B4">
        <w:rPr>
          <w:rFonts w:cstheme="minorHAnsi"/>
          <w:sz w:val="24"/>
          <w:szCs w:val="24"/>
        </w:rPr>
        <w:t>μάτων που χορηγούν τα Ιδρύματα</w:t>
      </w:r>
      <w:r w:rsidR="00523493" w:rsidRPr="005049B4">
        <w:rPr>
          <w:rFonts w:cstheme="minorHAnsi"/>
          <w:sz w:val="24"/>
          <w:szCs w:val="24"/>
        </w:rPr>
        <w:t>.</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15. Λογοκλοπή</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15.1. Καταθέτοντας οποιαδήποτε μεταπτυχιακή εργασία, ο</w:t>
      </w:r>
      <w:r w:rsidR="00580B66">
        <w:rPr>
          <w:rFonts w:cstheme="minorHAnsi"/>
          <w:sz w:val="24"/>
          <w:szCs w:val="24"/>
        </w:rPr>
        <w:t>/η</w:t>
      </w:r>
      <w:r w:rsidRPr="005049B4">
        <w:rPr>
          <w:rFonts w:cstheme="minorHAnsi"/>
          <w:sz w:val="24"/>
          <w:szCs w:val="24"/>
        </w:rPr>
        <w:t xml:space="preserve"> </w:t>
      </w:r>
      <w:r w:rsidR="00580B66">
        <w:rPr>
          <w:rFonts w:cstheme="minorHAnsi"/>
          <w:sz w:val="24"/>
          <w:szCs w:val="24"/>
        </w:rPr>
        <w:t>Μ.Φ.</w:t>
      </w:r>
      <w:r w:rsidRPr="005049B4">
        <w:rPr>
          <w:rFonts w:cstheme="minorHAnsi"/>
          <w:sz w:val="24"/>
          <w:szCs w:val="24"/>
        </w:rPr>
        <w:t xml:space="preserve"> υποχρεούται να αναφέρει αν χρησιμοποίησε το έργο και τις απόψεις άλλων.</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15.2. Η αντιγραφή θεωρείται σοβαρό ακαδημαϊκό παράπτωμα. Λογοκλοπή θεωρείται η αντιγραφή εργασίας κάποιου/ας άλλου/ης, καθώς και η χρησιμοποίηση εργασίας άλλου/ης -δημοσιευμένης ή μη- χωρίς τη δέουσα αναφορά. Η παράθεση οποιουδήποτε υλικού τεκμηρίωσης, ακόμη και από μελέτες του/της ιδίου/ας του/της υποψηφίου/ας, χωρίς σχετική αναφορά, μπορεί να στοιχειοθετήσει απόφαση της Συνέλευσης του οικείου Τμήματος για διαγραφή του/της.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Στις παραπάνω περιπτώσεις -και μετά από αιτιολογημένη εισήγηση του/της επιβλέποντος/σας καθηγητή/</w:t>
      </w:r>
      <w:proofErr w:type="spellStart"/>
      <w:r w:rsidRPr="005049B4">
        <w:rPr>
          <w:rFonts w:cstheme="minorHAnsi"/>
          <w:sz w:val="24"/>
          <w:szCs w:val="24"/>
        </w:rPr>
        <w:t>τριας</w:t>
      </w:r>
      <w:proofErr w:type="spellEnd"/>
      <w:r w:rsidRPr="005049B4">
        <w:rPr>
          <w:rFonts w:cstheme="minorHAnsi"/>
          <w:sz w:val="24"/>
          <w:szCs w:val="24"/>
        </w:rPr>
        <w:t>- η Συνέλευση του οικείου Τμήματος  μπορεί να αποφασίσει τη διαγραφή του/της .</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15.3. Οποιοδήποτε παράπτωμα ή παράβαση ακαδημαϊκής δεοντολογίας παραπέμπεται στη Συντονιστική Επιτροπή του Π.Μ.Σ. για κρίση και εισήγηση γι</w:t>
      </w:r>
      <w:r w:rsidR="00580B66">
        <w:rPr>
          <w:rFonts w:cstheme="minorHAnsi"/>
          <w:sz w:val="24"/>
          <w:szCs w:val="24"/>
        </w:rPr>
        <w:t xml:space="preserve">α αντιμετώπιση του προβλήματος </w:t>
      </w:r>
      <w:r w:rsidRPr="005049B4">
        <w:rPr>
          <w:rFonts w:cstheme="minorHAnsi"/>
          <w:sz w:val="24"/>
          <w:szCs w:val="24"/>
        </w:rPr>
        <w:t>στη Συνέλευση του Τμήματος. Ως παραβάσεις θεωρούνται και τα παραπτώματα της αντιγραφής ή της λογοκλοπής και γενικότερα κάθε παράβαση των διατάξεων περί πνευματικής ιδιοκτησίας από μεταπτυχιακό/</w:t>
      </w:r>
      <w:proofErr w:type="spellStart"/>
      <w:r w:rsidRPr="005049B4">
        <w:rPr>
          <w:rFonts w:cstheme="minorHAnsi"/>
          <w:sz w:val="24"/>
          <w:szCs w:val="24"/>
        </w:rPr>
        <w:t>κη</w:t>
      </w:r>
      <w:proofErr w:type="spellEnd"/>
      <w:r w:rsidRPr="005049B4">
        <w:rPr>
          <w:rFonts w:cstheme="minorHAnsi"/>
          <w:sz w:val="24"/>
          <w:szCs w:val="24"/>
        </w:rPr>
        <w:t xml:space="preserve"> φοιτητή/</w:t>
      </w:r>
      <w:proofErr w:type="spellStart"/>
      <w:r w:rsidRPr="005049B4">
        <w:rPr>
          <w:rFonts w:cstheme="minorHAnsi"/>
          <w:sz w:val="24"/>
          <w:szCs w:val="24"/>
        </w:rPr>
        <w:t>τρια</w:t>
      </w:r>
      <w:proofErr w:type="spellEnd"/>
      <w:r w:rsidRPr="005049B4">
        <w:rPr>
          <w:rFonts w:cstheme="minorHAnsi"/>
          <w:sz w:val="24"/>
          <w:szCs w:val="24"/>
        </w:rPr>
        <w:t xml:space="preserve"> κατά τη συγγραφή εργασιών στο πλαίσιο των μαθημάτων ή την εκπόνηση μεταπ</w:t>
      </w:r>
      <w:r w:rsidR="00A21B56" w:rsidRPr="005049B4">
        <w:rPr>
          <w:rFonts w:cstheme="minorHAnsi"/>
          <w:sz w:val="24"/>
          <w:szCs w:val="24"/>
        </w:rPr>
        <w:t>τυχιακής διπλωματικής εργασίας</w:t>
      </w:r>
      <w:r w:rsidRPr="005049B4">
        <w:rPr>
          <w:rFonts w:cstheme="minorHAnsi"/>
          <w:sz w:val="24"/>
          <w:szCs w:val="24"/>
        </w:rPr>
        <w:t xml:space="preserve">. </w:t>
      </w:r>
    </w:p>
    <w:p w:rsidR="00523493" w:rsidRPr="005049B4" w:rsidRDefault="00523493" w:rsidP="005049B4">
      <w:pPr>
        <w:spacing w:before="120" w:line="360" w:lineRule="auto"/>
        <w:ind w:left="-426" w:right="891"/>
        <w:jc w:val="both"/>
        <w:rPr>
          <w:rFonts w:cstheme="minorHAnsi"/>
          <w:sz w:val="24"/>
          <w:szCs w:val="24"/>
        </w:rPr>
      </w:pP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16. Λοιπές υποχρεώσεις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16.1.</w:t>
      </w:r>
      <w:r w:rsidRPr="005049B4">
        <w:rPr>
          <w:rFonts w:cstheme="minorHAnsi"/>
          <w:sz w:val="24"/>
          <w:szCs w:val="24"/>
        </w:rPr>
        <w:tab/>
        <w:t>Ο Οδηγός Σπουδών του Π.Μ.Σ., είναι διαθέσιμος σε ηλεκτρονική μορφή στην ιστοσελίδα του Τμήματος.</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16.2.</w:t>
      </w:r>
      <w:r w:rsidRPr="005049B4">
        <w:rPr>
          <w:rFonts w:cstheme="minorHAnsi"/>
          <w:sz w:val="24"/>
          <w:szCs w:val="24"/>
        </w:rPr>
        <w:tab/>
        <w:t xml:space="preserve">Για όλες τις περιπτώσεις που δεν προβλέπονται ρητώς από τον παρόντα κανονισμό και για τα ανακύπτοντα προβλήματα αποφασίζει η </w:t>
      </w:r>
      <w:r w:rsidR="00580B66">
        <w:rPr>
          <w:rFonts w:cstheme="minorHAnsi"/>
          <w:sz w:val="24"/>
          <w:szCs w:val="24"/>
        </w:rPr>
        <w:t>Συνέλευση</w:t>
      </w:r>
      <w:r w:rsidR="00CB362D" w:rsidRPr="005049B4">
        <w:rPr>
          <w:rFonts w:cstheme="minorHAnsi"/>
          <w:sz w:val="24"/>
          <w:szCs w:val="24"/>
        </w:rPr>
        <w:t xml:space="preserve"> του Τμήματος</w:t>
      </w:r>
      <w:r w:rsidRPr="005049B4">
        <w:rPr>
          <w:rFonts w:cstheme="minorHAnsi"/>
          <w:sz w:val="24"/>
          <w:szCs w:val="24"/>
        </w:rPr>
        <w:t xml:space="preserve">, μετά από εισήγηση του Διευθυντή του Προγράμματος ή της Συντονιστικής Επιτροπής. Στη </w:t>
      </w:r>
      <w:r w:rsidR="00CB362D" w:rsidRPr="005049B4">
        <w:rPr>
          <w:rFonts w:cstheme="minorHAnsi"/>
          <w:sz w:val="24"/>
          <w:szCs w:val="24"/>
        </w:rPr>
        <w:t>Συνέλευσης του Τμήματος</w:t>
      </w:r>
      <w:r w:rsidRPr="005049B4">
        <w:rPr>
          <w:rFonts w:cstheme="minorHAnsi"/>
          <w:sz w:val="24"/>
          <w:szCs w:val="24"/>
        </w:rPr>
        <w:t xml:space="preserve"> παραπέμπονται θέματα και προτάσεις για τα οποία η Σ.Ε. δεν μπορεί, για οποιονδήποτε λόγο, να πάρει αποφάσεις ή αυτά δεν εφαρμόζονται.</w:t>
      </w:r>
    </w:p>
    <w:p w:rsidR="00523493" w:rsidRPr="005049B4" w:rsidRDefault="00523493" w:rsidP="005049B4">
      <w:pPr>
        <w:spacing w:before="120" w:line="360" w:lineRule="auto"/>
        <w:ind w:left="-426" w:right="891"/>
        <w:jc w:val="both"/>
        <w:rPr>
          <w:rFonts w:cstheme="minorHAnsi"/>
          <w:sz w:val="24"/>
          <w:szCs w:val="24"/>
        </w:rPr>
      </w:pPr>
      <w:r w:rsidRPr="005049B4">
        <w:rPr>
          <w:rFonts w:cstheme="minorHAnsi"/>
          <w:sz w:val="24"/>
          <w:szCs w:val="24"/>
        </w:rPr>
        <w:t>16.3. Τόσο ο Διευθυντής του Προγράμματος όσο και η Σ.Ε. ως σώμα μπορούν να αναθέτουν έργο σε μέλη της Σ.Ε. ή σε άλλα μέλη, τα οποία συμμετέχουν στο Π.Μ.Σ.</w:t>
      </w:r>
    </w:p>
    <w:p w:rsidR="00523493" w:rsidRPr="005049B4" w:rsidRDefault="00523493" w:rsidP="005049B4">
      <w:pPr>
        <w:spacing w:before="120" w:line="360" w:lineRule="auto"/>
        <w:ind w:left="-426" w:right="891"/>
        <w:jc w:val="both"/>
        <w:rPr>
          <w:rFonts w:cstheme="minorHAnsi"/>
          <w:b/>
          <w:sz w:val="24"/>
          <w:szCs w:val="24"/>
          <w:u w:val="single"/>
        </w:rPr>
      </w:pPr>
      <w:r w:rsidRPr="005049B4">
        <w:rPr>
          <w:rFonts w:cstheme="minorHAnsi"/>
          <w:b/>
          <w:sz w:val="24"/>
          <w:szCs w:val="24"/>
          <w:u w:val="single"/>
        </w:rPr>
        <w:t>17. Μεταβατικές ρυθμίσεις</w:t>
      </w:r>
    </w:p>
    <w:p w:rsidR="00523493" w:rsidRPr="005049B4" w:rsidRDefault="003B7E65" w:rsidP="005049B4">
      <w:pPr>
        <w:spacing w:before="120" w:line="360" w:lineRule="auto"/>
        <w:ind w:left="-426" w:right="891"/>
        <w:jc w:val="both"/>
        <w:rPr>
          <w:rFonts w:cstheme="minorHAnsi"/>
          <w:sz w:val="24"/>
          <w:szCs w:val="24"/>
        </w:rPr>
      </w:pPr>
      <w:r>
        <w:rPr>
          <w:rFonts w:cstheme="minorHAnsi"/>
          <w:sz w:val="24"/>
          <w:szCs w:val="24"/>
        </w:rPr>
        <w:t xml:space="preserve">17.1. Οι </w:t>
      </w:r>
      <w:r w:rsidR="00523493" w:rsidRPr="005049B4">
        <w:rPr>
          <w:rFonts w:cstheme="minorHAnsi"/>
          <w:sz w:val="24"/>
          <w:szCs w:val="24"/>
        </w:rPr>
        <w:t>φοιτητές που έχουν ήδη εγγραφεί σε Π.Μ.Σ. κατά την έναρξη ισχύος του Ν.4485/2017, καθώς και οι φοιτητές που εγγράφονται και αρχίζουν τη φοίτηση το ακαδημαϊκό έτος 2017-2018 σε Π.Μ.Σ. ιδρυθέν έως τη δημοσίευση του Ν.4485/2017, συνεχίζουν και ολοκληρώνουν το πρόγραμμα, σύμφωνα με τις ισχύουσες, έως την έναρξη ισχύος του Ν.4485/2017, διατάξεις  (άρθρο 85 παρ.2 του ν. 4485/2017).</w:t>
      </w:r>
    </w:p>
    <w:p w:rsidR="009A1DA4" w:rsidRPr="003B7E65" w:rsidRDefault="00523493" w:rsidP="005049B4">
      <w:pPr>
        <w:spacing w:before="120" w:line="360" w:lineRule="auto"/>
        <w:ind w:left="-426" w:right="891"/>
        <w:jc w:val="both"/>
        <w:rPr>
          <w:rFonts w:cstheme="minorHAnsi"/>
          <w:sz w:val="24"/>
          <w:szCs w:val="24"/>
        </w:rPr>
      </w:pPr>
      <w:r w:rsidRPr="005049B4">
        <w:rPr>
          <w:rFonts w:cstheme="minorHAnsi"/>
          <w:sz w:val="24"/>
          <w:szCs w:val="24"/>
        </w:rPr>
        <w:t>17.2. Οποιοδήποτε θέμα προκύψει στο μέλλον που δεν καλύπτε</w:t>
      </w:r>
      <w:r w:rsidR="00580B66">
        <w:rPr>
          <w:rFonts w:cstheme="minorHAnsi"/>
          <w:sz w:val="24"/>
          <w:szCs w:val="24"/>
        </w:rPr>
        <w:t xml:space="preserve">ται από  την σχετική νομοθεσία </w:t>
      </w:r>
      <w:r w:rsidRPr="005049B4">
        <w:rPr>
          <w:rFonts w:cstheme="minorHAnsi"/>
          <w:sz w:val="24"/>
          <w:szCs w:val="24"/>
        </w:rPr>
        <w:t xml:space="preserve">ή τον οικείο Κανονισμό Μεταπτυχιακών Σπουδών, θα αντιμετωπιστεί με αποφάσεις της Συνέλευσης του Τμήματος και της Συγκλήτου του Ιδρύματος με </w:t>
      </w:r>
      <w:r w:rsidRPr="003B7E65">
        <w:rPr>
          <w:rFonts w:cstheme="minorHAnsi"/>
          <w:sz w:val="24"/>
          <w:szCs w:val="24"/>
        </w:rPr>
        <w:t>τροποποίηση του Κανονισμού και δημοσίευση στην Εφημερίδα της Κυβερνήσεως.</w:t>
      </w:r>
    </w:p>
    <w:p w:rsidR="004C538E" w:rsidRPr="003B7E65" w:rsidRDefault="004C538E" w:rsidP="003B7E65">
      <w:pPr>
        <w:spacing w:before="120" w:line="360" w:lineRule="auto"/>
        <w:ind w:left="-426" w:right="891"/>
        <w:jc w:val="both"/>
        <w:rPr>
          <w:rFonts w:cstheme="minorHAnsi"/>
          <w:sz w:val="24"/>
          <w:szCs w:val="24"/>
        </w:rPr>
      </w:pPr>
      <w:r w:rsidRPr="004C538E">
        <w:rPr>
          <w:rFonts w:cstheme="minorHAnsi"/>
          <w:sz w:val="24"/>
          <w:szCs w:val="24"/>
        </w:rPr>
        <w:t>17.3. Όσοι/</w:t>
      </w:r>
      <w:proofErr w:type="spellStart"/>
      <w:r w:rsidRPr="004C538E">
        <w:rPr>
          <w:rFonts w:cstheme="minorHAnsi"/>
          <w:sz w:val="24"/>
          <w:szCs w:val="24"/>
        </w:rPr>
        <w:t>ες</w:t>
      </w:r>
      <w:proofErr w:type="spellEnd"/>
      <w:r w:rsidRPr="004C538E">
        <w:rPr>
          <w:rFonts w:cstheme="minorHAnsi"/>
          <w:sz w:val="24"/>
          <w:szCs w:val="24"/>
        </w:rPr>
        <w:t xml:space="preserve"> Μ.Φ. του Τμήματος έχουν υπερβεί την ανώτατη διάρκεια μεταπτυχιακών Σπουδών και έχουν εξαντλήσει τον έναν χρόνο παράτασης, υποχρεούνται στην ολοκλήρωση των σπουδών έως 31/12/2018, αλλιώς διαγράφονται.</w:t>
      </w:r>
    </w:p>
    <w:sectPr w:rsidR="004C538E" w:rsidRPr="003B7E65" w:rsidSect="00523493">
      <w:footerReference w:type="default" r:id="rId11"/>
      <w:pgSz w:w="11906" w:h="16838"/>
      <w:pgMar w:top="1440" w:right="85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A9" w:rsidRDefault="002567A9" w:rsidP="00AD7302">
      <w:pPr>
        <w:spacing w:after="0" w:line="240" w:lineRule="auto"/>
      </w:pPr>
      <w:r>
        <w:separator/>
      </w:r>
    </w:p>
  </w:endnote>
  <w:endnote w:type="continuationSeparator" w:id="0">
    <w:p w:rsidR="002567A9" w:rsidRDefault="002567A9" w:rsidP="00AD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302" w:rsidRDefault="00AD7302" w:rsidP="00816AC5">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A9" w:rsidRDefault="002567A9" w:rsidP="00AD7302">
      <w:pPr>
        <w:spacing w:after="0" w:line="240" w:lineRule="auto"/>
      </w:pPr>
      <w:r>
        <w:separator/>
      </w:r>
    </w:p>
  </w:footnote>
  <w:footnote w:type="continuationSeparator" w:id="0">
    <w:p w:rsidR="002567A9" w:rsidRDefault="002567A9" w:rsidP="00AD7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3B1"/>
    <w:multiLevelType w:val="hybridMultilevel"/>
    <w:tmpl w:val="22708F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E065E7"/>
    <w:multiLevelType w:val="hybridMultilevel"/>
    <w:tmpl w:val="39B41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AB6885"/>
    <w:multiLevelType w:val="multilevel"/>
    <w:tmpl w:val="26A4D4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455221"/>
    <w:multiLevelType w:val="hybridMultilevel"/>
    <w:tmpl w:val="0038D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710559"/>
    <w:multiLevelType w:val="hybridMultilevel"/>
    <w:tmpl w:val="A2AC1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A55A3E"/>
    <w:multiLevelType w:val="hybridMultilevel"/>
    <w:tmpl w:val="A1B2B8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51491F8B"/>
    <w:multiLevelType w:val="hybridMultilevel"/>
    <w:tmpl w:val="D7AC9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B9243FC"/>
    <w:multiLevelType w:val="hybridMultilevel"/>
    <w:tmpl w:val="9C62D58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098751C"/>
    <w:multiLevelType w:val="hybridMultilevel"/>
    <w:tmpl w:val="0F78D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D24EEE"/>
    <w:multiLevelType w:val="hybridMultilevel"/>
    <w:tmpl w:val="ABC663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5F0E17"/>
    <w:multiLevelType w:val="hybridMultilevel"/>
    <w:tmpl w:val="647ECB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BED0230"/>
    <w:multiLevelType w:val="hybridMultilevel"/>
    <w:tmpl w:val="3CBC5A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
  </w:num>
  <w:num w:numId="6">
    <w:abstractNumId w:val="5"/>
  </w:num>
  <w:num w:numId="7">
    <w:abstractNumId w:val="4"/>
  </w:num>
  <w:num w:numId="8">
    <w:abstractNumId w:val="3"/>
  </w:num>
  <w:num w:numId="9">
    <w:abstractNumId w:val="9"/>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5"/>
    <w:rsid w:val="00001629"/>
    <w:rsid w:val="000152A2"/>
    <w:rsid w:val="00034F72"/>
    <w:rsid w:val="00041D57"/>
    <w:rsid w:val="0004298E"/>
    <w:rsid w:val="000431C9"/>
    <w:rsid w:val="0005699F"/>
    <w:rsid w:val="00070205"/>
    <w:rsid w:val="000836A0"/>
    <w:rsid w:val="00085271"/>
    <w:rsid w:val="0008749E"/>
    <w:rsid w:val="000A0923"/>
    <w:rsid w:val="000B24DD"/>
    <w:rsid w:val="000C0128"/>
    <w:rsid w:val="000C1345"/>
    <w:rsid w:val="000D00F1"/>
    <w:rsid w:val="000D3554"/>
    <w:rsid w:val="000D55D2"/>
    <w:rsid w:val="000E1B06"/>
    <w:rsid w:val="00105818"/>
    <w:rsid w:val="00122195"/>
    <w:rsid w:val="001A2025"/>
    <w:rsid w:val="001B613D"/>
    <w:rsid w:val="001C3895"/>
    <w:rsid w:val="001C38ED"/>
    <w:rsid w:val="001C65B9"/>
    <w:rsid w:val="001E6868"/>
    <w:rsid w:val="001F0EDB"/>
    <w:rsid w:val="00224E71"/>
    <w:rsid w:val="00225F5B"/>
    <w:rsid w:val="00254DF5"/>
    <w:rsid w:val="002567A9"/>
    <w:rsid w:val="002569D7"/>
    <w:rsid w:val="0026534F"/>
    <w:rsid w:val="00277D5D"/>
    <w:rsid w:val="00285578"/>
    <w:rsid w:val="00285F1E"/>
    <w:rsid w:val="00286DC5"/>
    <w:rsid w:val="002F25EC"/>
    <w:rsid w:val="0033208B"/>
    <w:rsid w:val="00353CD4"/>
    <w:rsid w:val="00385957"/>
    <w:rsid w:val="00385E38"/>
    <w:rsid w:val="003B3902"/>
    <w:rsid w:val="003B599A"/>
    <w:rsid w:val="003B7A59"/>
    <w:rsid w:val="003B7E65"/>
    <w:rsid w:val="003E0FA7"/>
    <w:rsid w:val="003E6748"/>
    <w:rsid w:val="003F4F9C"/>
    <w:rsid w:val="0042599F"/>
    <w:rsid w:val="00466F43"/>
    <w:rsid w:val="00474F5E"/>
    <w:rsid w:val="004874BE"/>
    <w:rsid w:val="00490436"/>
    <w:rsid w:val="004A0878"/>
    <w:rsid w:val="004A3B29"/>
    <w:rsid w:val="004A4FE6"/>
    <w:rsid w:val="004B7D00"/>
    <w:rsid w:val="004C0913"/>
    <w:rsid w:val="004C538E"/>
    <w:rsid w:val="005049B4"/>
    <w:rsid w:val="00523493"/>
    <w:rsid w:val="0055323D"/>
    <w:rsid w:val="00570458"/>
    <w:rsid w:val="00573BAE"/>
    <w:rsid w:val="00580B66"/>
    <w:rsid w:val="005905B8"/>
    <w:rsid w:val="00593E7B"/>
    <w:rsid w:val="00595249"/>
    <w:rsid w:val="00595635"/>
    <w:rsid w:val="0059585E"/>
    <w:rsid w:val="005A1261"/>
    <w:rsid w:val="005B429E"/>
    <w:rsid w:val="005B4618"/>
    <w:rsid w:val="005B56D8"/>
    <w:rsid w:val="005C0A96"/>
    <w:rsid w:val="005D1523"/>
    <w:rsid w:val="005D59E4"/>
    <w:rsid w:val="005E76F3"/>
    <w:rsid w:val="005F07ED"/>
    <w:rsid w:val="005F11C0"/>
    <w:rsid w:val="0060175B"/>
    <w:rsid w:val="00601F85"/>
    <w:rsid w:val="006045E1"/>
    <w:rsid w:val="0061131C"/>
    <w:rsid w:val="00643F08"/>
    <w:rsid w:val="006440E2"/>
    <w:rsid w:val="0065348E"/>
    <w:rsid w:val="0067415C"/>
    <w:rsid w:val="00686E73"/>
    <w:rsid w:val="006C08AC"/>
    <w:rsid w:val="007058E0"/>
    <w:rsid w:val="0073379D"/>
    <w:rsid w:val="00735462"/>
    <w:rsid w:val="00747FBB"/>
    <w:rsid w:val="00752CBA"/>
    <w:rsid w:val="007570A6"/>
    <w:rsid w:val="00760A98"/>
    <w:rsid w:val="00792DCC"/>
    <w:rsid w:val="007B01D0"/>
    <w:rsid w:val="007E1B68"/>
    <w:rsid w:val="007E213F"/>
    <w:rsid w:val="007E4A6D"/>
    <w:rsid w:val="007E7066"/>
    <w:rsid w:val="007F214E"/>
    <w:rsid w:val="00816AC5"/>
    <w:rsid w:val="00823122"/>
    <w:rsid w:val="00823EA1"/>
    <w:rsid w:val="00832B22"/>
    <w:rsid w:val="00841EF4"/>
    <w:rsid w:val="00844626"/>
    <w:rsid w:val="00850807"/>
    <w:rsid w:val="00853FEE"/>
    <w:rsid w:val="008968A0"/>
    <w:rsid w:val="008A37CA"/>
    <w:rsid w:val="008B4D46"/>
    <w:rsid w:val="008B66FA"/>
    <w:rsid w:val="008C1C6A"/>
    <w:rsid w:val="008E4D94"/>
    <w:rsid w:val="00912454"/>
    <w:rsid w:val="00937C19"/>
    <w:rsid w:val="00937D0C"/>
    <w:rsid w:val="00945332"/>
    <w:rsid w:val="00956F93"/>
    <w:rsid w:val="00976474"/>
    <w:rsid w:val="009804BE"/>
    <w:rsid w:val="0098438D"/>
    <w:rsid w:val="00997CB8"/>
    <w:rsid w:val="009A1DA4"/>
    <w:rsid w:val="009D35D2"/>
    <w:rsid w:val="009D41B7"/>
    <w:rsid w:val="009E458C"/>
    <w:rsid w:val="009F5CB7"/>
    <w:rsid w:val="00A14796"/>
    <w:rsid w:val="00A21B56"/>
    <w:rsid w:val="00A30508"/>
    <w:rsid w:val="00A75807"/>
    <w:rsid w:val="00A92AAF"/>
    <w:rsid w:val="00A94A91"/>
    <w:rsid w:val="00AA2336"/>
    <w:rsid w:val="00AD4C25"/>
    <w:rsid w:val="00AD6AB7"/>
    <w:rsid w:val="00AD7302"/>
    <w:rsid w:val="00AE7B93"/>
    <w:rsid w:val="00AF3452"/>
    <w:rsid w:val="00AF4F2B"/>
    <w:rsid w:val="00B05C31"/>
    <w:rsid w:val="00B20E58"/>
    <w:rsid w:val="00B7427E"/>
    <w:rsid w:val="00B7598F"/>
    <w:rsid w:val="00B7631A"/>
    <w:rsid w:val="00B9705D"/>
    <w:rsid w:val="00B97460"/>
    <w:rsid w:val="00BD384B"/>
    <w:rsid w:val="00BD60A3"/>
    <w:rsid w:val="00BD6CEA"/>
    <w:rsid w:val="00C21614"/>
    <w:rsid w:val="00C234C2"/>
    <w:rsid w:val="00C33A3C"/>
    <w:rsid w:val="00C44759"/>
    <w:rsid w:val="00C45DF0"/>
    <w:rsid w:val="00C57030"/>
    <w:rsid w:val="00C60A59"/>
    <w:rsid w:val="00C72BA5"/>
    <w:rsid w:val="00C90B70"/>
    <w:rsid w:val="00C961D3"/>
    <w:rsid w:val="00CB01DA"/>
    <w:rsid w:val="00CB169B"/>
    <w:rsid w:val="00CB2B3B"/>
    <w:rsid w:val="00CB362D"/>
    <w:rsid w:val="00CE0B6E"/>
    <w:rsid w:val="00CF124D"/>
    <w:rsid w:val="00CF3FA6"/>
    <w:rsid w:val="00CF4947"/>
    <w:rsid w:val="00D22817"/>
    <w:rsid w:val="00D2333C"/>
    <w:rsid w:val="00D33897"/>
    <w:rsid w:val="00D41813"/>
    <w:rsid w:val="00D74068"/>
    <w:rsid w:val="00D869EF"/>
    <w:rsid w:val="00DC661F"/>
    <w:rsid w:val="00DC7473"/>
    <w:rsid w:val="00DD40C0"/>
    <w:rsid w:val="00DF71B0"/>
    <w:rsid w:val="00E22A5D"/>
    <w:rsid w:val="00E254E9"/>
    <w:rsid w:val="00E44A84"/>
    <w:rsid w:val="00E66B13"/>
    <w:rsid w:val="00E96859"/>
    <w:rsid w:val="00EB4A11"/>
    <w:rsid w:val="00EC7850"/>
    <w:rsid w:val="00EE1A84"/>
    <w:rsid w:val="00EF6B2C"/>
    <w:rsid w:val="00F23C6E"/>
    <w:rsid w:val="00F31A68"/>
    <w:rsid w:val="00F31AED"/>
    <w:rsid w:val="00F35C66"/>
    <w:rsid w:val="00F65578"/>
    <w:rsid w:val="00F721D7"/>
    <w:rsid w:val="00FA5FE3"/>
    <w:rsid w:val="00FD0BCD"/>
    <w:rsid w:val="00FD3CA5"/>
    <w:rsid w:val="00FE78F5"/>
    <w:rsid w:val="00FF0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8B158-3A99-4ABC-83BE-6EA2574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C9"/>
  </w:style>
  <w:style w:type="paragraph" w:styleId="1">
    <w:name w:val="heading 1"/>
    <w:basedOn w:val="a"/>
    <w:link w:val="1Char"/>
    <w:uiPriority w:val="9"/>
    <w:qFormat/>
    <w:rsid w:val="00070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0702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020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07020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0702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70205"/>
    <w:rPr>
      <w:color w:val="0000FF"/>
      <w:u w:val="single"/>
    </w:rPr>
  </w:style>
  <w:style w:type="character" w:customStyle="1" w:styleId="nobr">
    <w:name w:val="nobr"/>
    <w:basedOn w:val="a0"/>
    <w:rsid w:val="00070205"/>
  </w:style>
  <w:style w:type="paragraph" w:styleId="a3">
    <w:name w:val="Balloon Text"/>
    <w:basedOn w:val="a"/>
    <w:link w:val="Char"/>
    <w:uiPriority w:val="99"/>
    <w:semiHidden/>
    <w:unhideWhenUsed/>
    <w:rsid w:val="000702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0205"/>
    <w:rPr>
      <w:rFonts w:ascii="Tahoma" w:hAnsi="Tahoma" w:cs="Tahoma"/>
      <w:sz w:val="16"/>
      <w:szCs w:val="16"/>
    </w:rPr>
  </w:style>
  <w:style w:type="paragraph" w:styleId="a4">
    <w:name w:val="List Paragraph"/>
    <w:basedOn w:val="a"/>
    <w:uiPriority w:val="34"/>
    <w:qFormat/>
    <w:rsid w:val="00735462"/>
    <w:pPr>
      <w:ind w:left="720"/>
      <w:contextualSpacing/>
    </w:pPr>
  </w:style>
  <w:style w:type="table" w:styleId="a5">
    <w:name w:val="Table Grid"/>
    <w:basedOn w:val="a1"/>
    <w:uiPriority w:val="59"/>
    <w:rsid w:val="0022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AD7302"/>
    <w:pPr>
      <w:tabs>
        <w:tab w:val="center" w:pos="4153"/>
        <w:tab w:val="right" w:pos="8306"/>
      </w:tabs>
      <w:spacing w:after="0" w:line="240" w:lineRule="auto"/>
    </w:pPr>
  </w:style>
  <w:style w:type="character" w:customStyle="1" w:styleId="Char0">
    <w:name w:val="Κεφαλίδα Char"/>
    <w:basedOn w:val="a0"/>
    <w:link w:val="a6"/>
    <w:uiPriority w:val="99"/>
    <w:rsid w:val="00AD7302"/>
  </w:style>
  <w:style w:type="paragraph" w:styleId="a7">
    <w:name w:val="footer"/>
    <w:basedOn w:val="a"/>
    <w:link w:val="Char1"/>
    <w:uiPriority w:val="99"/>
    <w:unhideWhenUsed/>
    <w:rsid w:val="00AD7302"/>
    <w:pPr>
      <w:tabs>
        <w:tab w:val="center" w:pos="4153"/>
        <w:tab w:val="right" w:pos="8306"/>
      </w:tabs>
      <w:spacing w:after="0" w:line="240" w:lineRule="auto"/>
    </w:pPr>
  </w:style>
  <w:style w:type="character" w:customStyle="1" w:styleId="Char1">
    <w:name w:val="Υποσέλιδο Char"/>
    <w:basedOn w:val="a0"/>
    <w:link w:val="a7"/>
    <w:uiPriority w:val="99"/>
    <w:rsid w:val="00AD7302"/>
  </w:style>
  <w:style w:type="character" w:styleId="a8">
    <w:name w:val="annotation reference"/>
    <w:basedOn w:val="a0"/>
    <w:uiPriority w:val="99"/>
    <w:semiHidden/>
    <w:unhideWhenUsed/>
    <w:rsid w:val="0026534F"/>
    <w:rPr>
      <w:sz w:val="16"/>
      <w:szCs w:val="16"/>
    </w:rPr>
  </w:style>
  <w:style w:type="paragraph" w:styleId="a9">
    <w:name w:val="annotation text"/>
    <w:basedOn w:val="a"/>
    <w:link w:val="Char2"/>
    <w:uiPriority w:val="99"/>
    <w:semiHidden/>
    <w:unhideWhenUsed/>
    <w:rsid w:val="0026534F"/>
    <w:pPr>
      <w:spacing w:line="240" w:lineRule="auto"/>
    </w:pPr>
    <w:rPr>
      <w:sz w:val="20"/>
      <w:szCs w:val="20"/>
    </w:rPr>
  </w:style>
  <w:style w:type="character" w:customStyle="1" w:styleId="Char2">
    <w:name w:val="Κείμενο σχολίου Char"/>
    <w:basedOn w:val="a0"/>
    <w:link w:val="a9"/>
    <w:uiPriority w:val="99"/>
    <w:semiHidden/>
    <w:rsid w:val="0026534F"/>
    <w:rPr>
      <w:sz w:val="20"/>
      <w:szCs w:val="20"/>
    </w:rPr>
  </w:style>
  <w:style w:type="paragraph" w:styleId="aa">
    <w:name w:val="annotation subject"/>
    <w:basedOn w:val="a9"/>
    <w:next w:val="a9"/>
    <w:link w:val="Char3"/>
    <w:uiPriority w:val="99"/>
    <w:semiHidden/>
    <w:unhideWhenUsed/>
    <w:rsid w:val="0026534F"/>
    <w:rPr>
      <w:b/>
      <w:bCs/>
    </w:rPr>
  </w:style>
  <w:style w:type="character" w:customStyle="1" w:styleId="Char3">
    <w:name w:val="Θέμα σχολίου Char"/>
    <w:basedOn w:val="Char2"/>
    <w:link w:val="aa"/>
    <w:uiPriority w:val="99"/>
    <w:semiHidden/>
    <w:rsid w:val="0026534F"/>
    <w:rPr>
      <w:b/>
      <w:bCs/>
      <w:sz w:val="20"/>
      <w:szCs w:val="20"/>
    </w:rPr>
  </w:style>
  <w:style w:type="table" w:customStyle="1" w:styleId="10">
    <w:name w:val="Πλέγμα πίνακα1"/>
    <w:basedOn w:val="a1"/>
    <w:next w:val="a5"/>
    <w:uiPriority w:val="59"/>
    <w:rsid w:val="00C2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6462">
      <w:bodyDiv w:val="1"/>
      <w:marLeft w:val="0"/>
      <w:marRight w:val="0"/>
      <w:marTop w:val="0"/>
      <w:marBottom w:val="0"/>
      <w:divBdr>
        <w:top w:val="none" w:sz="0" w:space="0" w:color="auto"/>
        <w:left w:val="none" w:sz="0" w:space="0" w:color="auto"/>
        <w:bottom w:val="none" w:sz="0" w:space="0" w:color="auto"/>
        <w:right w:val="none" w:sz="0" w:space="0" w:color="auto"/>
      </w:divBdr>
    </w:div>
    <w:div w:id="1991857939">
      <w:bodyDiv w:val="1"/>
      <w:marLeft w:val="0"/>
      <w:marRight w:val="0"/>
      <w:marTop w:val="0"/>
      <w:marBottom w:val="0"/>
      <w:divBdr>
        <w:top w:val="none" w:sz="0" w:space="0" w:color="auto"/>
        <w:left w:val="none" w:sz="0" w:space="0" w:color="auto"/>
        <w:bottom w:val="none" w:sz="0" w:space="0" w:color="auto"/>
        <w:right w:val="none" w:sz="0" w:space="0" w:color="auto"/>
      </w:divBdr>
      <w:divsChild>
        <w:div w:id="1293711645">
          <w:marLeft w:val="0"/>
          <w:marRight w:val="0"/>
          <w:marTop w:val="0"/>
          <w:marBottom w:val="0"/>
          <w:divBdr>
            <w:top w:val="none" w:sz="0" w:space="0" w:color="auto"/>
            <w:left w:val="none" w:sz="0" w:space="0" w:color="auto"/>
            <w:bottom w:val="none" w:sz="0" w:space="0" w:color="auto"/>
            <w:right w:val="none" w:sz="0" w:space="0" w:color="auto"/>
          </w:divBdr>
          <w:divsChild>
            <w:div w:id="1297907169">
              <w:marLeft w:val="0"/>
              <w:marRight w:val="0"/>
              <w:marTop w:val="0"/>
              <w:marBottom w:val="0"/>
              <w:divBdr>
                <w:top w:val="none" w:sz="0" w:space="0" w:color="auto"/>
                <w:left w:val="none" w:sz="0" w:space="0" w:color="auto"/>
                <w:bottom w:val="none" w:sz="0" w:space="0" w:color="auto"/>
                <w:right w:val="none" w:sz="0" w:space="0" w:color="auto"/>
              </w:divBdr>
            </w:div>
            <w:div w:id="264465569">
              <w:marLeft w:val="0"/>
              <w:marRight w:val="0"/>
              <w:marTop w:val="0"/>
              <w:marBottom w:val="0"/>
              <w:divBdr>
                <w:top w:val="none" w:sz="0" w:space="0" w:color="auto"/>
                <w:left w:val="none" w:sz="0" w:space="0" w:color="auto"/>
                <w:bottom w:val="none" w:sz="0" w:space="0" w:color="auto"/>
                <w:right w:val="none" w:sz="0" w:space="0" w:color="auto"/>
              </w:divBdr>
              <w:divsChild>
                <w:div w:id="1090151912">
                  <w:marLeft w:val="0"/>
                  <w:marRight w:val="0"/>
                  <w:marTop w:val="0"/>
                  <w:marBottom w:val="0"/>
                  <w:divBdr>
                    <w:top w:val="none" w:sz="0" w:space="0" w:color="auto"/>
                    <w:left w:val="none" w:sz="0" w:space="0" w:color="auto"/>
                    <w:bottom w:val="none" w:sz="0" w:space="0" w:color="auto"/>
                    <w:right w:val="none" w:sz="0" w:space="0" w:color="auto"/>
                  </w:divBdr>
                </w:div>
                <w:div w:id="4125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vet.auth.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9143-2955-45EB-9C1F-0B8E6789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4509</Words>
  <Characters>24354</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2018-02-05T09:01:00Z</cp:lastPrinted>
  <dcterms:created xsi:type="dcterms:W3CDTF">2018-03-01T12:29:00Z</dcterms:created>
  <dcterms:modified xsi:type="dcterms:W3CDTF">2018-07-23T10:17:00Z</dcterms:modified>
</cp:coreProperties>
</file>