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A7" w:rsidRDefault="00DE51A7" w:rsidP="0090110D">
      <w:pPr>
        <w:shd w:val="clear" w:color="auto" w:fill="FFFFFF"/>
        <w:spacing w:line="281" w:lineRule="exact"/>
        <w:ind w:left="1310" w:right="691" w:firstLine="266"/>
        <w:rPr>
          <w:rFonts w:ascii="Times New Roman" w:hAnsi="Times New Roman" w:cs="Times New Roman"/>
          <w:b/>
          <w:smallCaps/>
          <w:color w:val="000000"/>
          <w:spacing w:val="-1"/>
          <w:sz w:val="24"/>
          <w:szCs w:val="24"/>
        </w:rPr>
      </w:pPr>
    </w:p>
    <w:p w:rsidR="0026767F" w:rsidRDefault="0026767F" w:rsidP="0090110D">
      <w:pPr>
        <w:shd w:val="clear" w:color="auto" w:fill="FFFFFF"/>
        <w:spacing w:line="281" w:lineRule="exact"/>
        <w:ind w:left="1310" w:right="691" w:firstLine="266"/>
        <w:rPr>
          <w:rFonts w:ascii="Times New Roman" w:hAnsi="Times New Roman" w:cs="Times New Roman"/>
          <w:b/>
          <w:smallCaps/>
          <w:color w:val="000000"/>
          <w:spacing w:val="-1"/>
          <w:sz w:val="24"/>
          <w:szCs w:val="24"/>
        </w:rPr>
      </w:pPr>
    </w:p>
    <w:p w:rsidR="0026767F" w:rsidRDefault="0026767F" w:rsidP="0090110D">
      <w:pPr>
        <w:shd w:val="clear" w:color="auto" w:fill="FFFFFF"/>
        <w:spacing w:line="281" w:lineRule="exact"/>
        <w:ind w:left="1310" w:right="691" w:firstLine="266"/>
        <w:rPr>
          <w:rFonts w:ascii="Times New Roman" w:hAnsi="Times New Roman" w:cs="Times New Roman"/>
          <w:b/>
          <w:smallCaps/>
          <w:color w:val="000000"/>
          <w:spacing w:val="-1"/>
          <w:sz w:val="24"/>
          <w:szCs w:val="24"/>
        </w:rPr>
      </w:pPr>
    </w:p>
    <w:p w:rsidR="0026767F" w:rsidRDefault="0026767F" w:rsidP="0090110D">
      <w:pPr>
        <w:shd w:val="clear" w:color="auto" w:fill="FFFFFF"/>
        <w:spacing w:line="281" w:lineRule="exact"/>
        <w:ind w:left="1310" w:right="691" w:firstLine="266"/>
        <w:rPr>
          <w:rFonts w:ascii="Times New Roman" w:hAnsi="Times New Roman" w:cs="Times New Roman"/>
          <w:b/>
          <w:smallCaps/>
          <w:color w:val="000000"/>
          <w:spacing w:val="-1"/>
          <w:sz w:val="24"/>
          <w:szCs w:val="24"/>
        </w:rPr>
      </w:pPr>
    </w:p>
    <w:p w:rsidR="00DE51A7" w:rsidRPr="006138DB" w:rsidRDefault="00DE51A7" w:rsidP="007A3142">
      <w:pPr>
        <w:pStyle w:val="1"/>
        <w:ind w:left="720" w:firstLine="720"/>
        <w:rPr>
          <w:rFonts w:ascii="Arial" w:hAnsi="Arial" w:cs="Arial"/>
          <w:spacing w:val="0"/>
          <w:sz w:val="32"/>
          <w:szCs w:val="32"/>
        </w:rPr>
      </w:pPr>
      <w:r w:rsidRPr="006138DB">
        <w:rPr>
          <w:rFonts w:ascii="Arial" w:hAnsi="Arial" w:cs="Arial"/>
          <w:spacing w:val="0"/>
          <w:sz w:val="32"/>
          <w:szCs w:val="32"/>
        </w:rPr>
        <w:t xml:space="preserve">αριστοτέλειο πανεπιστήμιο </w:t>
      </w:r>
      <w:proofErr w:type="spellStart"/>
      <w:r w:rsidRPr="006138DB">
        <w:rPr>
          <w:rFonts w:ascii="Arial" w:hAnsi="Arial" w:cs="Arial"/>
          <w:spacing w:val="0"/>
          <w:sz w:val="32"/>
          <w:szCs w:val="32"/>
        </w:rPr>
        <w:t>θεσσαλονίκης</w:t>
      </w:r>
      <w:proofErr w:type="spellEnd"/>
    </w:p>
    <w:p w:rsidR="00816E46" w:rsidRPr="006E5BC7" w:rsidRDefault="00816E46" w:rsidP="0090110D">
      <w:pPr>
        <w:shd w:val="clear" w:color="auto" w:fill="FFFFFF"/>
        <w:spacing w:line="281" w:lineRule="exact"/>
        <w:ind w:left="2614" w:right="691"/>
        <w:rPr>
          <w:b/>
          <w:smallCaps/>
          <w:color w:val="000000"/>
          <w:sz w:val="32"/>
          <w:szCs w:val="32"/>
        </w:rPr>
      </w:pPr>
    </w:p>
    <w:p w:rsidR="007A3142" w:rsidRPr="006E5BC7" w:rsidRDefault="007A3142" w:rsidP="0090110D">
      <w:pPr>
        <w:shd w:val="clear" w:color="auto" w:fill="FFFFFF"/>
        <w:spacing w:line="281" w:lineRule="exact"/>
        <w:ind w:left="2614" w:right="691"/>
        <w:rPr>
          <w:b/>
          <w:smallCaps/>
          <w:color w:val="000000"/>
          <w:sz w:val="32"/>
          <w:szCs w:val="32"/>
        </w:rPr>
      </w:pPr>
    </w:p>
    <w:p w:rsidR="00DE51A7" w:rsidRPr="006E5BC7" w:rsidRDefault="00E818C6" w:rsidP="00076BD7">
      <w:pPr>
        <w:shd w:val="clear" w:color="auto" w:fill="FFFFFF"/>
        <w:spacing w:line="281" w:lineRule="exact"/>
        <w:ind w:right="38"/>
        <w:jc w:val="center"/>
        <w:rPr>
          <w:b/>
          <w:smallCaps/>
          <w:color w:val="000000"/>
          <w:sz w:val="32"/>
          <w:szCs w:val="32"/>
        </w:rPr>
      </w:pPr>
      <w:proofErr w:type="spellStart"/>
      <w:r>
        <w:rPr>
          <w:b/>
          <w:smallCaps/>
          <w:color w:val="000000"/>
          <w:sz w:val="32"/>
          <w:szCs w:val="32"/>
        </w:rPr>
        <w:t>σχολη</w:t>
      </w:r>
      <w:proofErr w:type="spellEnd"/>
      <w:r>
        <w:rPr>
          <w:b/>
          <w:smallCaps/>
          <w:color w:val="000000"/>
          <w:sz w:val="32"/>
          <w:szCs w:val="32"/>
        </w:rPr>
        <w:t xml:space="preserve"> </w:t>
      </w:r>
      <w:proofErr w:type="spellStart"/>
      <w:r>
        <w:rPr>
          <w:b/>
          <w:smallCaps/>
          <w:color w:val="000000"/>
          <w:sz w:val="32"/>
          <w:szCs w:val="32"/>
        </w:rPr>
        <w:t>επιστημων</w:t>
      </w:r>
      <w:proofErr w:type="spellEnd"/>
      <w:r>
        <w:rPr>
          <w:b/>
          <w:smallCaps/>
          <w:color w:val="000000"/>
          <w:sz w:val="32"/>
          <w:szCs w:val="32"/>
        </w:rPr>
        <w:t xml:space="preserve"> </w:t>
      </w:r>
      <w:proofErr w:type="spellStart"/>
      <w:r>
        <w:rPr>
          <w:b/>
          <w:smallCaps/>
          <w:color w:val="000000"/>
          <w:sz w:val="32"/>
          <w:szCs w:val="32"/>
        </w:rPr>
        <w:t>υγειασ</w:t>
      </w:r>
      <w:proofErr w:type="spellEnd"/>
    </w:p>
    <w:p w:rsidR="007A3142" w:rsidRPr="006E5BC7" w:rsidRDefault="007A3142" w:rsidP="00076BD7">
      <w:pPr>
        <w:shd w:val="clear" w:color="auto" w:fill="FFFFFF"/>
        <w:spacing w:line="281" w:lineRule="exact"/>
        <w:ind w:right="38"/>
        <w:jc w:val="center"/>
        <w:rPr>
          <w:b/>
          <w:smallCaps/>
          <w:color w:val="000000"/>
          <w:sz w:val="32"/>
          <w:szCs w:val="32"/>
        </w:rPr>
      </w:pPr>
    </w:p>
    <w:p w:rsidR="00E818C6" w:rsidRDefault="00E818C6" w:rsidP="00E818C6">
      <w:pPr>
        <w:shd w:val="clear" w:color="auto" w:fill="FFFFFF"/>
        <w:spacing w:line="281" w:lineRule="exact"/>
        <w:ind w:right="38"/>
        <w:jc w:val="center"/>
        <w:rPr>
          <w:b/>
          <w:smallCaps/>
          <w:color w:val="000000"/>
          <w:sz w:val="32"/>
          <w:szCs w:val="32"/>
        </w:rPr>
      </w:pPr>
      <w:proofErr w:type="spellStart"/>
      <w:r>
        <w:rPr>
          <w:b/>
          <w:smallCaps/>
          <w:color w:val="000000"/>
          <w:sz w:val="32"/>
          <w:szCs w:val="32"/>
        </w:rPr>
        <w:t>τμημα</w:t>
      </w:r>
      <w:proofErr w:type="spellEnd"/>
      <w:r>
        <w:rPr>
          <w:b/>
          <w:smallCaps/>
          <w:color w:val="000000"/>
          <w:sz w:val="32"/>
          <w:szCs w:val="32"/>
        </w:rPr>
        <w:t xml:space="preserve"> </w:t>
      </w:r>
      <w:proofErr w:type="spellStart"/>
      <w:r>
        <w:rPr>
          <w:b/>
          <w:smallCaps/>
          <w:color w:val="000000"/>
          <w:sz w:val="32"/>
          <w:szCs w:val="32"/>
        </w:rPr>
        <w:t>κτηνιατρικησ</w:t>
      </w:r>
      <w:proofErr w:type="spellEnd"/>
    </w:p>
    <w:p w:rsidR="00E818C6" w:rsidRPr="00E818C6" w:rsidRDefault="00E818C6" w:rsidP="00E818C6">
      <w:pPr>
        <w:shd w:val="clear" w:color="auto" w:fill="FFFFFF"/>
        <w:spacing w:line="281" w:lineRule="exact"/>
        <w:ind w:right="38"/>
        <w:rPr>
          <w:b/>
          <w:smallCaps/>
          <w:color w:val="000000"/>
          <w:sz w:val="32"/>
          <w:szCs w:val="32"/>
        </w:rPr>
      </w:pPr>
    </w:p>
    <w:p w:rsidR="00DE51A7" w:rsidRDefault="00DE51A7" w:rsidP="0090110D">
      <w:pPr>
        <w:shd w:val="clear" w:color="auto" w:fill="FFFFFF"/>
        <w:spacing w:line="281" w:lineRule="exact"/>
        <w:ind w:left="1310" w:right="691" w:firstLine="266"/>
        <w:rPr>
          <w:rFonts w:ascii="Times New Roman" w:hAnsi="Times New Roman" w:cs="Times New Roman"/>
          <w:b/>
          <w:smallCaps/>
          <w:color w:val="000000"/>
          <w:spacing w:val="-1"/>
          <w:sz w:val="24"/>
          <w:szCs w:val="24"/>
        </w:rPr>
      </w:pPr>
    </w:p>
    <w:p w:rsidR="00DE51A7" w:rsidRDefault="00DE51A7" w:rsidP="0090110D">
      <w:pPr>
        <w:shd w:val="clear" w:color="auto" w:fill="FFFFFF"/>
        <w:spacing w:line="281" w:lineRule="exact"/>
        <w:ind w:left="1310" w:right="691" w:firstLine="266"/>
        <w:rPr>
          <w:rFonts w:ascii="Times New Roman" w:hAnsi="Times New Roman" w:cs="Times New Roman"/>
          <w:smallCaps/>
          <w:color w:val="000000"/>
          <w:spacing w:val="-1"/>
          <w:sz w:val="24"/>
          <w:szCs w:val="24"/>
        </w:rPr>
      </w:pPr>
    </w:p>
    <w:p w:rsidR="00DE51A7" w:rsidRPr="0090110D" w:rsidRDefault="00DE51A7" w:rsidP="0090110D">
      <w:pPr>
        <w:shd w:val="clear" w:color="auto" w:fill="FFFFFF"/>
        <w:spacing w:line="281" w:lineRule="exact"/>
        <w:ind w:left="2348" w:right="691" w:firstLine="532"/>
        <w:rPr>
          <w:b/>
          <w:smallCaps/>
          <w:color w:val="000000"/>
          <w:spacing w:val="36"/>
          <w:sz w:val="36"/>
          <w:szCs w:val="36"/>
        </w:rPr>
      </w:pPr>
      <w:r w:rsidRPr="0090110D">
        <w:rPr>
          <w:b/>
          <w:smallCaps/>
          <w:color w:val="000000"/>
          <w:spacing w:val="64"/>
          <w:sz w:val="36"/>
          <w:szCs w:val="36"/>
        </w:rPr>
        <w:t>προκη</w:t>
      </w:r>
      <w:r w:rsidRPr="0090110D">
        <w:rPr>
          <w:b/>
          <w:smallCaps/>
          <w:color w:val="000000"/>
          <w:spacing w:val="36"/>
          <w:sz w:val="36"/>
          <w:szCs w:val="36"/>
        </w:rPr>
        <w:t>ρυξη</w:t>
      </w:r>
    </w:p>
    <w:p w:rsidR="00DE51A7" w:rsidRDefault="00DE51A7" w:rsidP="006C46A3">
      <w:pPr>
        <w:shd w:val="clear" w:color="auto" w:fill="FFFFFF"/>
        <w:spacing w:line="281" w:lineRule="exact"/>
        <w:ind w:left="-360" w:right="-418" w:firstLine="266"/>
        <w:jc w:val="center"/>
        <w:rPr>
          <w:rFonts w:ascii="Times New Roman" w:hAnsi="Times New Roman" w:cs="Times New Roman"/>
          <w:b/>
          <w:sz w:val="24"/>
          <w:szCs w:val="24"/>
        </w:rPr>
      </w:pPr>
    </w:p>
    <w:p w:rsidR="00DE51A7" w:rsidRPr="00087818" w:rsidRDefault="0090110D" w:rsidP="00DE363E">
      <w:pPr>
        <w:shd w:val="clear" w:color="auto" w:fill="FFFFFF"/>
        <w:spacing w:before="259" w:line="360" w:lineRule="auto"/>
        <w:ind w:left="-360" w:right="-418"/>
        <w:jc w:val="both"/>
        <w:rPr>
          <w:sz w:val="23"/>
          <w:szCs w:val="23"/>
        </w:rPr>
      </w:pPr>
      <w:r w:rsidRPr="00355B61">
        <w:rPr>
          <w:color w:val="000000"/>
          <w:sz w:val="23"/>
          <w:szCs w:val="23"/>
        </w:rPr>
        <w:t xml:space="preserve">   </w:t>
      </w:r>
      <w:r w:rsidR="00E818C6">
        <w:rPr>
          <w:color w:val="000000"/>
          <w:sz w:val="23"/>
          <w:szCs w:val="23"/>
        </w:rPr>
        <w:t>Το Τμήμα Κτηνιατρικής</w:t>
      </w:r>
      <w:r w:rsidR="00DE51A7" w:rsidRPr="00087818">
        <w:rPr>
          <w:color w:val="000000"/>
          <w:sz w:val="23"/>
          <w:szCs w:val="23"/>
        </w:rPr>
        <w:t xml:space="preserve"> του Αριστοτελ</w:t>
      </w:r>
      <w:r w:rsidR="004A0DF7">
        <w:rPr>
          <w:color w:val="000000"/>
          <w:sz w:val="23"/>
          <w:szCs w:val="23"/>
        </w:rPr>
        <w:t>είου Πανεπιστημίου Θεσσαλονίκης</w:t>
      </w:r>
      <w:r w:rsidR="00DE51A7" w:rsidRPr="00087818">
        <w:rPr>
          <w:color w:val="000000"/>
          <w:sz w:val="23"/>
          <w:szCs w:val="23"/>
        </w:rPr>
        <w:t xml:space="preserve"> προκηρύσσει</w:t>
      </w:r>
      <w:r w:rsidR="004A0DF7">
        <w:rPr>
          <w:color w:val="000000"/>
          <w:sz w:val="23"/>
          <w:szCs w:val="23"/>
        </w:rPr>
        <w:t>,</w:t>
      </w:r>
      <w:r w:rsidR="00DE51A7" w:rsidRPr="00087818">
        <w:rPr>
          <w:color w:val="000000"/>
          <w:sz w:val="23"/>
          <w:szCs w:val="23"/>
        </w:rPr>
        <w:t xml:space="preserve"> για το Ακαδημαϊκό έτος </w:t>
      </w:r>
      <w:r w:rsidR="007A3142">
        <w:rPr>
          <w:b/>
          <w:bCs/>
          <w:color w:val="000000"/>
          <w:sz w:val="23"/>
          <w:szCs w:val="23"/>
        </w:rPr>
        <w:t>201</w:t>
      </w:r>
      <w:r w:rsidR="009C52A6" w:rsidRPr="009C52A6">
        <w:rPr>
          <w:b/>
          <w:bCs/>
          <w:color w:val="000000"/>
          <w:sz w:val="23"/>
          <w:szCs w:val="23"/>
        </w:rPr>
        <w:t>7</w:t>
      </w:r>
      <w:r w:rsidR="00C25ECD" w:rsidRPr="00C25ECD">
        <w:rPr>
          <w:b/>
          <w:bCs/>
          <w:color w:val="000000"/>
          <w:sz w:val="23"/>
          <w:szCs w:val="23"/>
        </w:rPr>
        <w:t>-201</w:t>
      </w:r>
      <w:r w:rsidR="009C52A6" w:rsidRPr="009C52A6">
        <w:rPr>
          <w:b/>
          <w:bCs/>
          <w:color w:val="000000"/>
          <w:sz w:val="23"/>
          <w:szCs w:val="23"/>
        </w:rPr>
        <w:t>8</w:t>
      </w:r>
      <w:r w:rsidR="00FE306E">
        <w:rPr>
          <w:b/>
          <w:bCs/>
          <w:color w:val="000000"/>
          <w:sz w:val="23"/>
          <w:szCs w:val="23"/>
        </w:rPr>
        <w:t>,</w:t>
      </w:r>
      <w:r w:rsidR="00052BA4">
        <w:rPr>
          <w:b/>
          <w:bCs/>
          <w:color w:val="000000"/>
          <w:sz w:val="23"/>
          <w:szCs w:val="23"/>
        </w:rPr>
        <w:t xml:space="preserve"> </w:t>
      </w:r>
      <w:r w:rsidR="00052BA4" w:rsidRPr="00052BA4">
        <w:rPr>
          <w:bCs/>
          <w:color w:val="000000"/>
          <w:sz w:val="23"/>
          <w:szCs w:val="23"/>
        </w:rPr>
        <w:t xml:space="preserve">μετά από απόφαση της Γενικής Συνέλευσης Ειδικής Σύνθεσης με αριθμό </w:t>
      </w:r>
      <w:r w:rsidR="00052BA4">
        <w:rPr>
          <w:b/>
          <w:bCs/>
          <w:color w:val="000000"/>
          <w:sz w:val="23"/>
          <w:szCs w:val="23"/>
        </w:rPr>
        <w:t>81/13-6-2017</w:t>
      </w:r>
      <w:r w:rsidR="00233800" w:rsidRPr="00233800">
        <w:rPr>
          <w:b/>
          <w:bCs/>
          <w:color w:val="000000"/>
          <w:sz w:val="23"/>
          <w:szCs w:val="23"/>
        </w:rPr>
        <w:t>,</w:t>
      </w:r>
      <w:r w:rsidR="00DE51A7" w:rsidRPr="00087818">
        <w:rPr>
          <w:color w:val="000000"/>
          <w:sz w:val="23"/>
          <w:szCs w:val="23"/>
        </w:rPr>
        <w:t xml:space="preserve"> την εισαγωγή μεταπτυχιακών φοιτητών, για την απόκτηση Μεταπτυχιακού Διπλώμα</w:t>
      </w:r>
      <w:bookmarkStart w:id="0" w:name="_GoBack"/>
      <w:bookmarkEnd w:id="0"/>
      <w:r w:rsidR="00DE51A7" w:rsidRPr="00087818">
        <w:rPr>
          <w:color w:val="000000"/>
          <w:sz w:val="23"/>
          <w:szCs w:val="23"/>
        </w:rPr>
        <w:t>τος Ειδίκευσης, στ</w:t>
      </w:r>
      <w:r w:rsidR="005A46F1" w:rsidRPr="00087818">
        <w:rPr>
          <w:color w:val="000000"/>
          <w:sz w:val="23"/>
          <w:szCs w:val="23"/>
        </w:rPr>
        <w:t>ις</w:t>
      </w:r>
      <w:r w:rsidR="00DE51A7" w:rsidRPr="00087818">
        <w:rPr>
          <w:color w:val="000000"/>
          <w:sz w:val="23"/>
          <w:szCs w:val="23"/>
        </w:rPr>
        <w:t xml:space="preserve"> παρακάτω </w:t>
      </w:r>
      <w:r w:rsidR="005A46F1" w:rsidRPr="00087818">
        <w:rPr>
          <w:color w:val="000000"/>
          <w:sz w:val="23"/>
          <w:szCs w:val="23"/>
        </w:rPr>
        <w:t xml:space="preserve">κατευθύνσεις του </w:t>
      </w:r>
      <w:r w:rsidR="00DE51A7" w:rsidRPr="00087818">
        <w:rPr>
          <w:color w:val="000000"/>
          <w:sz w:val="23"/>
          <w:szCs w:val="23"/>
        </w:rPr>
        <w:t>Προγράμματ</w:t>
      </w:r>
      <w:r w:rsidR="005A46F1" w:rsidRPr="00087818">
        <w:rPr>
          <w:color w:val="000000"/>
          <w:sz w:val="23"/>
          <w:szCs w:val="23"/>
        </w:rPr>
        <w:t>ος</w:t>
      </w:r>
      <w:r w:rsidR="00DE51A7" w:rsidRPr="00087818">
        <w:rPr>
          <w:color w:val="000000"/>
          <w:sz w:val="23"/>
          <w:szCs w:val="23"/>
        </w:rPr>
        <w:t xml:space="preserve"> Μεταπτυχιακών Σπουδών </w:t>
      </w:r>
      <w:r w:rsidR="009E49DA">
        <w:rPr>
          <w:color w:val="000000"/>
          <w:sz w:val="23"/>
          <w:szCs w:val="23"/>
        </w:rPr>
        <w:t>του Τμήματος</w:t>
      </w:r>
      <w:r w:rsidR="00DE51A7" w:rsidRPr="00087818">
        <w:rPr>
          <w:color w:val="000000"/>
          <w:sz w:val="23"/>
          <w:szCs w:val="23"/>
        </w:rPr>
        <w:t>:</w:t>
      </w:r>
    </w:p>
    <w:p w:rsidR="0090110D" w:rsidRPr="0057389E" w:rsidRDefault="0090110D" w:rsidP="00DE363E">
      <w:pPr>
        <w:shd w:val="clear" w:color="auto" w:fill="FFFFFF"/>
        <w:tabs>
          <w:tab w:val="left" w:pos="0"/>
        </w:tabs>
        <w:spacing w:line="274" w:lineRule="exact"/>
        <w:ind w:left="-360" w:right="-418"/>
        <w:jc w:val="both"/>
        <w:rPr>
          <w:color w:val="000000"/>
          <w:sz w:val="23"/>
          <w:szCs w:val="23"/>
        </w:rPr>
      </w:pPr>
    </w:p>
    <w:p w:rsidR="00DE51A7" w:rsidRPr="0057389E" w:rsidRDefault="0090110D" w:rsidP="00DE363E">
      <w:pPr>
        <w:shd w:val="clear" w:color="auto" w:fill="FFFFFF"/>
        <w:tabs>
          <w:tab w:val="left" w:pos="0"/>
        </w:tabs>
        <w:spacing w:line="274" w:lineRule="exact"/>
        <w:ind w:left="-360" w:right="-418" w:hanging="540"/>
        <w:jc w:val="both"/>
        <w:rPr>
          <w:b/>
          <w:color w:val="FF0000"/>
          <w:sz w:val="23"/>
          <w:szCs w:val="23"/>
          <w:u w:val="single"/>
        </w:rPr>
      </w:pPr>
      <w:r w:rsidRPr="0057389E">
        <w:rPr>
          <w:color w:val="000000"/>
          <w:sz w:val="23"/>
          <w:szCs w:val="23"/>
        </w:rPr>
        <w:t xml:space="preserve">       </w:t>
      </w:r>
      <w:r w:rsidR="00E818C6">
        <w:rPr>
          <w:color w:val="000000"/>
          <w:sz w:val="23"/>
          <w:szCs w:val="23"/>
        </w:rPr>
        <w:t xml:space="preserve"> </w:t>
      </w:r>
      <w:r w:rsidR="00803978" w:rsidRPr="0057389E">
        <w:rPr>
          <w:color w:val="000000"/>
          <w:sz w:val="23"/>
          <w:szCs w:val="23"/>
        </w:rPr>
        <w:t xml:space="preserve"> </w:t>
      </w:r>
      <w:r w:rsidR="00E818C6">
        <w:rPr>
          <w:b/>
          <w:color w:val="000000"/>
          <w:sz w:val="23"/>
          <w:szCs w:val="23"/>
        </w:rPr>
        <w:t>Α</w:t>
      </w:r>
      <w:r w:rsidR="005A46F1" w:rsidRPr="0057389E">
        <w:rPr>
          <w:b/>
          <w:color w:val="000000"/>
          <w:sz w:val="23"/>
          <w:szCs w:val="23"/>
        </w:rPr>
        <w:t>.</w:t>
      </w:r>
      <w:r w:rsidR="005A46F1" w:rsidRPr="0057389E">
        <w:rPr>
          <w:color w:val="000000"/>
          <w:sz w:val="23"/>
          <w:szCs w:val="23"/>
        </w:rPr>
        <w:t xml:space="preserve">  </w:t>
      </w:r>
      <w:r w:rsidR="0057389E" w:rsidRPr="0057389E">
        <w:rPr>
          <w:b/>
          <w:sz w:val="23"/>
          <w:szCs w:val="23"/>
          <w:u w:val="single"/>
        </w:rPr>
        <w:t xml:space="preserve">Χειρουργική </w:t>
      </w:r>
      <w:r w:rsidR="00BF4885">
        <w:rPr>
          <w:b/>
          <w:sz w:val="23"/>
          <w:szCs w:val="23"/>
          <w:u w:val="single"/>
        </w:rPr>
        <w:t xml:space="preserve">των </w:t>
      </w:r>
      <w:r w:rsidR="0057389E" w:rsidRPr="0057389E">
        <w:rPr>
          <w:b/>
          <w:sz w:val="23"/>
          <w:szCs w:val="23"/>
          <w:u w:val="single"/>
        </w:rPr>
        <w:t>Ζώων Συντροφιάς</w:t>
      </w:r>
    </w:p>
    <w:p w:rsidR="00715A67" w:rsidRPr="0057389E" w:rsidRDefault="00715A67" w:rsidP="00DE363E">
      <w:pPr>
        <w:shd w:val="clear" w:color="auto" w:fill="FFFFFF"/>
        <w:tabs>
          <w:tab w:val="left" w:pos="0"/>
        </w:tabs>
        <w:spacing w:line="274" w:lineRule="exact"/>
        <w:ind w:left="-360" w:right="-418" w:hanging="540"/>
        <w:jc w:val="both"/>
        <w:rPr>
          <w:b/>
          <w:color w:val="000000"/>
          <w:sz w:val="23"/>
          <w:szCs w:val="23"/>
          <w:u w:val="single"/>
        </w:rPr>
      </w:pPr>
    </w:p>
    <w:p w:rsidR="00715A67" w:rsidRPr="0057389E" w:rsidRDefault="00E818C6" w:rsidP="00DE363E">
      <w:pPr>
        <w:shd w:val="clear" w:color="auto" w:fill="FFFFFF"/>
        <w:tabs>
          <w:tab w:val="left" w:pos="0"/>
        </w:tabs>
        <w:spacing w:line="274" w:lineRule="exact"/>
        <w:ind w:left="-540" w:right="-418" w:hanging="360"/>
        <w:jc w:val="both"/>
        <w:rPr>
          <w:b/>
          <w:color w:val="000000"/>
          <w:sz w:val="23"/>
          <w:szCs w:val="23"/>
          <w:u w:val="single"/>
        </w:rPr>
      </w:pPr>
      <w:r>
        <w:rPr>
          <w:b/>
          <w:color w:val="000000"/>
          <w:sz w:val="23"/>
          <w:szCs w:val="23"/>
        </w:rPr>
        <w:tab/>
        <w:t xml:space="preserve">   Β</w:t>
      </w:r>
      <w:r w:rsidR="00715A67" w:rsidRPr="0057389E">
        <w:rPr>
          <w:b/>
          <w:color w:val="000000"/>
          <w:sz w:val="23"/>
          <w:szCs w:val="23"/>
        </w:rPr>
        <w:t xml:space="preserve">.  </w:t>
      </w:r>
      <w:r w:rsidR="00715A67" w:rsidRPr="0057389E">
        <w:rPr>
          <w:b/>
          <w:color w:val="000000"/>
          <w:sz w:val="23"/>
          <w:szCs w:val="23"/>
          <w:u w:val="single"/>
        </w:rPr>
        <w:t xml:space="preserve">Παθολογία </w:t>
      </w:r>
      <w:r w:rsidR="00D45C0C" w:rsidRPr="0057389E">
        <w:rPr>
          <w:b/>
          <w:color w:val="000000"/>
          <w:sz w:val="23"/>
          <w:szCs w:val="23"/>
          <w:u w:val="single"/>
        </w:rPr>
        <w:t xml:space="preserve">των </w:t>
      </w:r>
      <w:r w:rsidR="00715A67" w:rsidRPr="0057389E">
        <w:rPr>
          <w:b/>
          <w:color w:val="000000"/>
          <w:sz w:val="23"/>
          <w:szCs w:val="23"/>
          <w:u w:val="single"/>
        </w:rPr>
        <w:t>Ζώων Συντροφιάς</w:t>
      </w:r>
    </w:p>
    <w:p w:rsidR="005A46F1" w:rsidRPr="0057389E" w:rsidRDefault="005A46F1" w:rsidP="00DE363E">
      <w:pPr>
        <w:shd w:val="clear" w:color="auto" w:fill="FFFFFF"/>
        <w:tabs>
          <w:tab w:val="left" w:pos="850"/>
        </w:tabs>
        <w:spacing w:line="274" w:lineRule="exact"/>
        <w:ind w:left="-360" w:right="-418"/>
        <w:jc w:val="both"/>
        <w:rPr>
          <w:sz w:val="23"/>
          <w:szCs w:val="23"/>
        </w:rPr>
      </w:pPr>
    </w:p>
    <w:p w:rsidR="000E3E51" w:rsidRPr="00087818" w:rsidRDefault="00E818C6" w:rsidP="009810C2">
      <w:pPr>
        <w:shd w:val="clear" w:color="auto" w:fill="FFFFFF"/>
        <w:tabs>
          <w:tab w:val="left" w:pos="850"/>
        </w:tabs>
        <w:spacing w:line="360" w:lineRule="auto"/>
        <w:ind w:left="-360" w:right="-418"/>
        <w:jc w:val="both"/>
        <w:rPr>
          <w:color w:val="000000"/>
          <w:sz w:val="23"/>
          <w:szCs w:val="23"/>
        </w:rPr>
      </w:pPr>
      <w:r>
        <w:rPr>
          <w:color w:val="000000"/>
          <w:sz w:val="23"/>
          <w:szCs w:val="23"/>
        </w:rPr>
        <w:t>Σ</w:t>
      </w:r>
      <w:r w:rsidR="00490C27" w:rsidRPr="0057389E">
        <w:rPr>
          <w:color w:val="000000"/>
          <w:sz w:val="23"/>
          <w:szCs w:val="23"/>
        </w:rPr>
        <w:t>τη</w:t>
      </w:r>
      <w:r w:rsidR="005A46F1" w:rsidRPr="0057389E">
        <w:rPr>
          <w:color w:val="000000"/>
          <w:sz w:val="23"/>
          <w:szCs w:val="23"/>
        </w:rPr>
        <w:t xml:space="preserve"> </w:t>
      </w:r>
      <w:r w:rsidR="00490C27" w:rsidRPr="0057389E">
        <w:rPr>
          <w:color w:val="000000"/>
          <w:sz w:val="23"/>
          <w:szCs w:val="23"/>
        </w:rPr>
        <w:t xml:space="preserve"> </w:t>
      </w:r>
      <w:r>
        <w:rPr>
          <w:color w:val="000000"/>
          <w:sz w:val="23"/>
          <w:szCs w:val="23"/>
        </w:rPr>
        <w:t>Α</w:t>
      </w:r>
      <w:r w:rsidR="00715A67" w:rsidRPr="0057389E">
        <w:rPr>
          <w:color w:val="000000"/>
          <w:sz w:val="23"/>
          <w:szCs w:val="23"/>
        </w:rPr>
        <w:t xml:space="preserve"> </w:t>
      </w:r>
      <w:r w:rsidR="005A46F1" w:rsidRPr="0057389E">
        <w:rPr>
          <w:color w:val="000000"/>
          <w:sz w:val="23"/>
          <w:szCs w:val="23"/>
        </w:rPr>
        <w:t xml:space="preserve"> κατεύθυνση </w:t>
      </w:r>
      <w:r w:rsidR="005A46F1" w:rsidRPr="00087818">
        <w:rPr>
          <w:color w:val="000000"/>
          <w:sz w:val="23"/>
          <w:szCs w:val="23"/>
        </w:rPr>
        <w:t xml:space="preserve">θα επιλεγούν </w:t>
      </w:r>
      <w:r w:rsidR="000E3E51" w:rsidRPr="00087818">
        <w:rPr>
          <w:b/>
          <w:color w:val="000000"/>
          <w:sz w:val="23"/>
          <w:szCs w:val="23"/>
        </w:rPr>
        <w:t xml:space="preserve"> </w:t>
      </w:r>
      <w:r w:rsidR="00490C27" w:rsidRPr="00087818">
        <w:rPr>
          <w:color w:val="000000"/>
          <w:sz w:val="23"/>
          <w:szCs w:val="23"/>
        </w:rPr>
        <w:t>έως</w:t>
      </w:r>
      <w:r w:rsidR="00490C27" w:rsidRPr="00087818">
        <w:rPr>
          <w:b/>
          <w:color w:val="000000"/>
          <w:sz w:val="23"/>
          <w:szCs w:val="23"/>
        </w:rPr>
        <w:t xml:space="preserve"> </w:t>
      </w:r>
      <w:r w:rsidR="000E3E51" w:rsidRPr="006252E6">
        <w:rPr>
          <w:b/>
          <w:color w:val="000000"/>
          <w:sz w:val="23"/>
          <w:szCs w:val="23"/>
        </w:rPr>
        <w:t>έξι (6</w:t>
      </w:r>
      <w:r w:rsidR="000E3E51" w:rsidRPr="00087818">
        <w:rPr>
          <w:b/>
          <w:color w:val="000000"/>
          <w:sz w:val="23"/>
          <w:szCs w:val="23"/>
        </w:rPr>
        <w:t>)</w:t>
      </w:r>
      <w:r w:rsidR="005A46F1" w:rsidRPr="00087818">
        <w:rPr>
          <w:color w:val="000000"/>
          <w:sz w:val="23"/>
          <w:szCs w:val="23"/>
        </w:rPr>
        <w:t xml:space="preserve"> μεταπτυχιακοί φοιτητές</w:t>
      </w:r>
      <w:r w:rsidR="00490C27" w:rsidRPr="00087818">
        <w:rPr>
          <w:color w:val="000000"/>
          <w:sz w:val="23"/>
          <w:szCs w:val="23"/>
        </w:rPr>
        <w:t xml:space="preserve"> και</w:t>
      </w:r>
      <w:r w:rsidR="000E3E51" w:rsidRPr="00087818">
        <w:rPr>
          <w:color w:val="000000"/>
          <w:sz w:val="23"/>
          <w:szCs w:val="23"/>
        </w:rPr>
        <w:t xml:space="preserve"> </w:t>
      </w:r>
    </w:p>
    <w:p w:rsidR="005A46F1" w:rsidRPr="00087818" w:rsidRDefault="00490C27" w:rsidP="009810C2">
      <w:pPr>
        <w:shd w:val="clear" w:color="auto" w:fill="FFFFFF"/>
        <w:tabs>
          <w:tab w:val="left" w:pos="850"/>
        </w:tabs>
        <w:spacing w:line="360" w:lineRule="auto"/>
        <w:ind w:left="-360" w:right="-418"/>
        <w:jc w:val="both"/>
        <w:rPr>
          <w:color w:val="000000"/>
          <w:sz w:val="23"/>
          <w:szCs w:val="23"/>
        </w:rPr>
      </w:pPr>
      <w:r w:rsidRPr="00087818">
        <w:rPr>
          <w:color w:val="000000"/>
          <w:sz w:val="23"/>
          <w:szCs w:val="23"/>
        </w:rPr>
        <w:t>στη</w:t>
      </w:r>
      <w:r w:rsidR="000E3E51" w:rsidRPr="00087818">
        <w:rPr>
          <w:color w:val="000000"/>
          <w:sz w:val="23"/>
          <w:szCs w:val="23"/>
        </w:rPr>
        <w:t xml:space="preserve"> </w:t>
      </w:r>
      <w:r w:rsidR="006A472E" w:rsidRPr="00087818">
        <w:rPr>
          <w:color w:val="000000"/>
          <w:sz w:val="23"/>
          <w:szCs w:val="23"/>
        </w:rPr>
        <w:t xml:space="preserve"> </w:t>
      </w:r>
      <w:r w:rsidR="00E818C6">
        <w:rPr>
          <w:color w:val="000000"/>
          <w:sz w:val="23"/>
          <w:szCs w:val="23"/>
        </w:rPr>
        <w:t>Β</w:t>
      </w:r>
      <w:r w:rsidR="006A472E" w:rsidRPr="00087818">
        <w:rPr>
          <w:color w:val="000000"/>
          <w:sz w:val="23"/>
          <w:szCs w:val="23"/>
        </w:rPr>
        <w:t xml:space="preserve"> </w:t>
      </w:r>
      <w:r w:rsidR="000E3E51" w:rsidRPr="00087818">
        <w:rPr>
          <w:color w:val="000000"/>
          <w:sz w:val="23"/>
          <w:szCs w:val="23"/>
        </w:rPr>
        <w:t xml:space="preserve"> κατεύθυνση </w:t>
      </w:r>
      <w:r w:rsidR="002556DA">
        <w:rPr>
          <w:color w:val="000000"/>
          <w:sz w:val="23"/>
          <w:szCs w:val="23"/>
        </w:rPr>
        <w:t xml:space="preserve">θα επιλεγούν  </w:t>
      </w:r>
      <w:r w:rsidRPr="00087818">
        <w:rPr>
          <w:color w:val="000000"/>
          <w:sz w:val="23"/>
          <w:szCs w:val="23"/>
        </w:rPr>
        <w:t xml:space="preserve">έως </w:t>
      </w:r>
      <w:r w:rsidR="000E3E51" w:rsidRPr="006252E6">
        <w:rPr>
          <w:b/>
          <w:color w:val="000000"/>
          <w:sz w:val="23"/>
          <w:szCs w:val="23"/>
        </w:rPr>
        <w:t>τέσσερις (4</w:t>
      </w:r>
      <w:r w:rsidR="000E3E51" w:rsidRPr="00087818">
        <w:rPr>
          <w:b/>
          <w:color w:val="000000"/>
          <w:sz w:val="23"/>
          <w:szCs w:val="23"/>
        </w:rPr>
        <w:t xml:space="preserve">) </w:t>
      </w:r>
      <w:r w:rsidR="000E3E51" w:rsidRPr="00087818">
        <w:rPr>
          <w:color w:val="000000"/>
          <w:sz w:val="23"/>
          <w:szCs w:val="23"/>
        </w:rPr>
        <w:t>μεταπτυχιακοί φοιτητές.</w:t>
      </w:r>
    </w:p>
    <w:p w:rsidR="00DE51A7" w:rsidRPr="00CB0EBE" w:rsidRDefault="006A472E" w:rsidP="009810C2">
      <w:pPr>
        <w:pStyle w:val="Web"/>
        <w:spacing w:line="360" w:lineRule="auto"/>
        <w:ind w:left="-360" w:right="-418"/>
        <w:jc w:val="both"/>
        <w:rPr>
          <w:rFonts w:ascii="Arial" w:hAnsi="Arial" w:cs="Arial"/>
          <w:sz w:val="23"/>
          <w:szCs w:val="23"/>
        </w:rPr>
      </w:pPr>
      <w:r w:rsidRPr="00087818">
        <w:rPr>
          <w:rFonts w:ascii="Arial" w:hAnsi="Arial" w:cs="Arial"/>
          <w:sz w:val="23"/>
          <w:szCs w:val="23"/>
        </w:rPr>
        <w:t xml:space="preserve">   </w:t>
      </w:r>
      <w:r w:rsidR="00DE51A7" w:rsidRPr="00087818">
        <w:rPr>
          <w:rFonts w:ascii="Arial" w:hAnsi="Arial" w:cs="Arial"/>
          <w:sz w:val="23"/>
          <w:szCs w:val="23"/>
        </w:rPr>
        <w:t>Στο Π.Μ.Σ. γίνονται δεκτοί πτυχιούχοι των Τμημάτων Κτηνιατρικής</w:t>
      </w:r>
      <w:r w:rsidR="00722B3C">
        <w:rPr>
          <w:rFonts w:ascii="Arial" w:hAnsi="Arial" w:cs="Arial"/>
          <w:sz w:val="23"/>
          <w:szCs w:val="23"/>
        </w:rPr>
        <w:t>,</w:t>
      </w:r>
      <w:r w:rsidR="00DE51A7" w:rsidRPr="00087818">
        <w:rPr>
          <w:rFonts w:ascii="Arial" w:hAnsi="Arial" w:cs="Arial"/>
          <w:sz w:val="23"/>
          <w:szCs w:val="23"/>
        </w:rPr>
        <w:t xml:space="preserve"> </w:t>
      </w:r>
      <w:r w:rsidR="00076BD7">
        <w:rPr>
          <w:rFonts w:ascii="Arial" w:hAnsi="Arial" w:cs="Arial"/>
          <w:sz w:val="23"/>
          <w:szCs w:val="23"/>
        </w:rPr>
        <w:t xml:space="preserve"> Πανεπιστημίων της ημεδαπής ή </w:t>
      </w:r>
      <w:r w:rsidR="00DE363E" w:rsidRPr="00087818">
        <w:rPr>
          <w:rFonts w:ascii="Arial" w:hAnsi="Arial" w:cs="Arial"/>
          <w:sz w:val="23"/>
          <w:szCs w:val="23"/>
        </w:rPr>
        <w:t>ομοταγών</w:t>
      </w:r>
      <w:r w:rsidR="00722B3C">
        <w:rPr>
          <w:rFonts w:ascii="Arial" w:hAnsi="Arial" w:cs="Arial"/>
          <w:sz w:val="23"/>
          <w:szCs w:val="23"/>
        </w:rPr>
        <w:t xml:space="preserve">  αναγνωρισμένων Ιδρυμάτων της α</w:t>
      </w:r>
      <w:r w:rsidR="00DE363E" w:rsidRPr="00087818">
        <w:rPr>
          <w:rFonts w:ascii="Arial" w:hAnsi="Arial" w:cs="Arial"/>
          <w:sz w:val="23"/>
          <w:szCs w:val="23"/>
        </w:rPr>
        <w:t>λλοδαπής</w:t>
      </w:r>
      <w:r w:rsidR="00CB0EBE" w:rsidRPr="00CB0EBE">
        <w:rPr>
          <w:rFonts w:ascii="Arial" w:hAnsi="Arial" w:cs="Arial"/>
          <w:sz w:val="23"/>
          <w:szCs w:val="23"/>
        </w:rPr>
        <w:t>.</w:t>
      </w:r>
    </w:p>
    <w:p w:rsidR="00CB0EBE" w:rsidRPr="007E1B8E" w:rsidRDefault="000C5CA9" w:rsidP="007E1B8E">
      <w:pPr>
        <w:shd w:val="clear" w:color="auto" w:fill="FFFFFF"/>
        <w:spacing w:before="7" w:line="360" w:lineRule="auto"/>
        <w:ind w:left="-360" w:right="-418"/>
        <w:jc w:val="both"/>
        <w:rPr>
          <w:sz w:val="23"/>
          <w:szCs w:val="23"/>
        </w:rPr>
      </w:pPr>
      <w:r w:rsidRPr="00087818">
        <w:rPr>
          <w:color w:val="000000"/>
          <w:sz w:val="23"/>
          <w:szCs w:val="23"/>
        </w:rPr>
        <w:t xml:space="preserve">   </w:t>
      </w:r>
      <w:r w:rsidR="00DE51A7" w:rsidRPr="00087818">
        <w:rPr>
          <w:color w:val="000000"/>
          <w:sz w:val="23"/>
          <w:szCs w:val="23"/>
        </w:rPr>
        <w:t xml:space="preserve">Κάθε  υποψήφιος οφείλει να υποβάλει εμπρόθεσμα, αυτοπροσώπως ή με συστημένη   επιστολή   στη Γραμματεία </w:t>
      </w:r>
      <w:r w:rsidR="009E49DA">
        <w:rPr>
          <w:color w:val="000000"/>
          <w:sz w:val="23"/>
          <w:szCs w:val="23"/>
        </w:rPr>
        <w:t>του Τμήματος</w:t>
      </w:r>
      <w:r w:rsidR="00DE51A7" w:rsidRPr="00087818">
        <w:rPr>
          <w:color w:val="000000"/>
          <w:sz w:val="23"/>
          <w:szCs w:val="23"/>
        </w:rPr>
        <w:t xml:space="preserve">,  από </w:t>
      </w:r>
      <w:r w:rsidR="006A472E" w:rsidRPr="00087818">
        <w:rPr>
          <w:color w:val="000000"/>
          <w:sz w:val="23"/>
          <w:szCs w:val="23"/>
        </w:rPr>
        <w:t xml:space="preserve">  </w:t>
      </w:r>
      <w:r w:rsidR="00E11EBF" w:rsidRPr="007E1B8E">
        <w:rPr>
          <w:b/>
          <w:bCs/>
          <w:iCs/>
          <w:sz w:val="23"/>
          <w:szCs w:val="23"/>
          <w:u w:val="single"/>
        </w:rPr>
        <w:t>20</w:t>
      </w:r>
      <w:r w:rsidR="007E1B8E" w:rsidRPr="007E1B8E">
        <w:rPr>
          <w:b/>
          <w:bCs/>
          <w:iCs/>
          <w:sz w:val="23"/>
          <w:szCs w:val="23"/>
          <w:u w:val="single"/>
        </w:rPr>
        <w:t xml:space="preserve"> Ιουνίου </w:t>
      </w:r>
      <w:proofErr w:type="spellStart"/>
      <w:r w:rsidR="009B42BD">
        <w:rPr>
          <w:b/>
          <w:bCs/>
          <w:iCs/>
          <w:sz w:val="23"/>
          <w:szCs w:val="23"/>
          <w:u w:val="single"/>
        </w:rPr>
        <w:t>εώς</w:t>
      </w:r>
      <w:proofErr w:type="spellEnd"/>
      <w:r w:rsidR="009B42BD">
        <w:rPr>
          <w:b/>
          <w:bCs/>
          <w:iCs/>
          <w:sz w:val="23"/>
          <w:szCs w:val="23"/>
          <w:u w:val="single"/>
        </w:rPr>
        <w:t xml:space="preserve"> 3 Ιουλίου </w:t>
      </w:r>
      <w:r w:rsidR="007E1B8E" w:rsidRPr="007E1B8E">
        <w:rPr>
          <w:b/>
          <w:bCs/>
          <w:iCs/>
          <w:sz w:val="23"/>
          <w:szCs w:val="23"/>
          <w:u w:val="single"/>
        </w:rPr>
        <w:t>2017</w:t>
      </w:r>
    </w:p>
    <w:p w:rsidR="0026767F" w:rsidRPr="00087818" w:rsidRDefault="0026767F" w:rsidP="007E1B8E">
      <w:pPr>
        <w:shd w:val="clear" w:color="auto" w:fill="FFFFFF"/>
        <w:spacing w:before="7" w:line="360" w:lineRule="auto"/>
        <w:ind w:right="-418"/>
        <w:jc w:val="both"/>
        <w:rPr>
          <w:color w:val="000000"/>
          <w:sz w:val="23"/>
          <w:szCs w:val="23"/>
        </w:rPr>
      </w:pPr>
    </w:p>
    <w:p w:rsidR="007A3142" w:rsidRPr="007A3142" w:rsidRDefault="00DE51A7" w:rsidP="007E1B8E">
      <w:pPr>
        <w:shd w:val="clear" w:color="auto" w:fill="FFFFFF"/>
        <w:spacing w:before="7" w:line="360" w:lineRule="auto"/>
        <w:ind w:left="-360" w:right="-418" w:firstLine="360"/>
        <w:jc w:val="both"/>
        <w:rPr>
          <w:color w:val="000000"/>
          <w:sz w:val="23"/>
          <w:szCs w:val="23"/>
        </w:rPr>
      </w:pPr>
      <w:r w:rsidRPr="00087818">
        <w:rPr>
          <w:b/>
          <w:color w:val="000000"/>
          <w:sz w:val="23"/>
          <w:szCs w:val="23"/>
        </w:rPr>
        <w:t>Αίτηση</w:t>
      </w:r>
      <w:r w:rsidRPr="00087818">
        <w:rPr>
          <w:color w:val="000000"/>
          <w:sz w:val="23"/>
          <w:szCs w:val="23"/>
        </w:rPr>
        <w:t xml:space="preserve"> σε έντυπο που χορηγείται από τη Γραμματεία </w:t>
      </w:r>
      <w:r w:rsidR="006D59C5">
        <w:rPr>
          <w:color w:val="000000"/>
          <w:sz w:val="23"/>
          <w:szCs w:val="23"/>
        </w:rPr>
        <w:t>του Τμήματος</w:t>
      </w:r>
      <w:r w:rsidR="006A472E" w:rsidRPr="00087818">
        <w:rPr>
          <w:color w:val="000000"/>
          <w:sz w:val="23"/>
          <w:szCs w:val="23"/>
        </w:rPr>
        <w:t xml:space="preserve"> ή ηλεκτρονικά στην ιστοσελίδα </w:t>
      </w:r>
      <w:r w:rsidR="006D59C5">
        <w:rPr>
          <w:color w:val="000000"/>
          <w:sz w:val="23"/>
          <w:szCs w:val="23"/>
        </w:rPr>
        <w:t>του Τμήματος</w:t>
      </w:r>
      <w:r w:rsidR="006A472E" w:rsidRPr="00087818">
        <w:rPr>
          <w:color w:val="000000"/>
          <w:sz w:val="23"/>
          <w:szCs w:val="23"/>
        </w:rPr>
        <w:t xml:space="preserve"> </w:t>
      </w:r>
    </w:p>
    <w:p w:rsidR="0026767F" w:rsidRPr="007A3142" w:rsidRDefault="009F026B" w:rsidP="007A3142">
      <w:pPr>
        <w:shd w:val="clear" w:color="auto" w:fill="FFFFFF"/>
        <w:spacing w:before="7" w:line="360" w:lineRule="auto"/>
        <w:ind w:left="-360" w:right="-418"/>
        <w:jc w:val="both"/>
        <w:rPr>
          <w:color w:val="000000"/>
          <w:sz w:val="23"/>
          <w:szCs w:val="23"/>
        </w:rPr>
      </w:pPr>
      <w:r w:rsidRPr="00087818">
        <w:rPr>
          <w:color w:val="000000"/>
          <w:sz w:val="23"/>
          <w:szCs w:val="23"/>
        </w:rPr>
        <w:t xml:space="preserve">και  σε </w:t>
      </w:r>
      <w:r w:rsidR="009E743D">
        <w:rPr>
          <w:b/>
          <w:color w:val="000000"/>
          <w:sz w:val="23"/>
          <w:szCs w:val="23"/>
          <w:u w:val="single"/>
        </w:rPr>
        <w:t>δύο</w:t>
      </w:r>
      <w:r w:rsidR="009E743D" w:rsidRPr="009E743D">
        <w:rPr>
          <w:b/>
          <w:color w:val="000000"/>
          <w:sz w:val="23"/>
          <w:szCs w:val="23"/>
        </w:rPr>
        <w:t xml:space="preserve"> </w:t>
      </w:r>
      <w:r w:rsidRPr="00087818">
        <w:rPr>
          <w:color w:val="000000"/>
          <w:sz w:val="23"/>
          <w:szCs w:val="23"/>
        </w:rPr>
        <w:t xml:space="preserve">αντίτυπα </w:t>
      </w:r>
      <w:r w:rsidR="006252E6">
        <w:rPr>
          <w:color w:val="000000"/>
          <w:sz w:val="23"/>
          <w:szCs w:val="23"/>
        </w:rPr>
        <w:t xml:space="preserve">ή σε ηλεκτρονική μορφή κατά προτίμηση σε </w:t>
      </w:r>
      <w:r w:rsidR="006252E6">
        <w:rPr>
          <w:color w:val="000000"/>
          <w:sz w:val="23"/>
          <w:szCs w:val="23"/>
          <w:lang w:val="en-US"/>
        </w:rPr>
        <w:t>CD</w:t>
      </w:r>
      <w:r w:rsidR="006252E6" w:rsidRPr="006252E6">
        <w:rPr>
          <w:color w:val="000000"/>
          <w:sz w:val="23"/>
          <w:szCs w:val="23"/>
        </w:rPr>
        <w:t xml:space="preserve"> ,</w:t>
      </w:r>
      <w:r w:rsidRPr="00087818">
        <w:rPr>
          <w:color w:val="000000"/>
          <w:sz w:val="23"/>
          <w:szCs w:val="23"/>
        </w:rPr>
        <w:t>τα ακόλουθα δικαιολογητικά</w:t>
      </w:r>
      <w:r w:rsidR="007314F7">
        <w:rPr>
          <w:color w:val="000000"/>
          <w:sz w:val="23"/>
          <w:szCs w:val="23"/>
        </w:rPr>
        <w:t>,</w:t>
      </w:r>
      <w:r w:rsidRPr="00087818">
        <w:rPr>
          <w:color w:val="000000"/>
          <w:sz w:val="23"/>
          <w:szCs w:val="23"/>
        </w:rPr>
        <w:t>:</w:t>
      </w:r>
    </w:p>
    <w:p w:rsidR="005A46F1" w:rsidRPr="00087818" w:rsidRDefault="00DE51A7" w:rsidP="00DE363E">
      <w:pPr>
        <w:shd w:val="clear" w:color="auto" w:fill="FFFFFF"/>
        <w:spacing w:before="7" w:line="360" w:lineRule="auto"/>
        <w:ind w:left="-360" w:right="-418"/>
        <w:jc w:val="both"/>
        <w:rPr>
          <w:color w:val="000000"/>
          <w:sz w:val="23"/>
          <w:szCs w:val="23"/>
        </w:rPr>
      </w:pPr>
      <w:r w:rsidRPr="00087818">
        <w:rPr>
          <w:color w:val="000000"/>
          <w:sz w:val="23"/>
          <w:szCs w:val="23"/>
        </w:rPr>
        <w:t xml:space="preserve"> </w:t>
      </w:r>
      <w:r w:rsidR="009F026B" w:rsidRPr="00087818">
        <w:rPr>
          <w:b/>
          <w:color w:val="000000"/>
          <w:sz w:val="23"/>
          <w:szCs w:val="23"/>
        </w:rPr>
        <w:t>α</w:t>
      </w:r>
      <w:r w:rsidRPr="00087818">
        <w:rPr>
          <w:b/>
          <w:color w:val="000000"/>
          <w:sz w:val="23"/>
          <w:szCs w:val="23"/>
        </w:rPr>
        <w:t>)</w:t>
      </w:r>
      <w:r w:rsidRPr="00087818">
        <w:rPr>
          <w:color w:val="000000"/>
          <w:sz w:val="23"/>
          <w:szCs w:val="23"/>
        </w:rPr>
        <w:t xml:space="preserve"> </w:t>
      </w:r>
      <w:r w:rsidR="006C46A3" w:rsidRPr="00087818">
        <w:rPr>
          <w:color w:val="000000"/>
          <w:sz w:val="23"/>
          <w:szCs w:val="23"/>
        </w:rPr>
        <w:t xml:space="preserve"> </w:t>
      </w:r>
      <w:r w:rsidR="00A421FB">
        <w:rPr>
          <w:color w:val="000000"/>
          <w:sz w:val="23"/>
          <w:szCs w:val="23"/>
        </w:rPr>
        <w:t>Α</w:t>
      </w:r>
      <w:r w:rsidRPr="00087818">
        <w:rPr>
          <w:color w:val="000000"/>
          <w:sz w:val="23"/>
          <w:szCs w:val="23"/>
        </w:rPr>
        <w:t>ντίγραφο διπλώματος ή πτυχίου,</w:t>
      </w:r>
    </w:p>
    <w:p w:rsidR="0026767F" w:rsidRPr="00087818" w:rsidRDefault="0026767F" w:rsidP="00DE363E">
      <w:pPr>
        <w:shd w:val="clear" w:color="auto" w:fill="FFFFFF"/>
        <w:spacing w:before="7" w:line="360" w:lineRule="auto"/>
        <w:ind w:left="-360" w:right="-418"/>
        <w:jc w:val="both"/>
        <w:rPr>
          <w:color w:val="000000"/>
          <w:sz w:val="23"/>
          <w:szCs w:val="23"/>
        </w:rPr>
      </w:pPr>
    </w:p>
    <w:p w:rsidR="0026767F" w:rsidRPr="007A3142" w:rsidRDefault="00DE51A7" w:rsidP="007A3142">
      <w:pPr>
        <w:shd w:val="clear" w:color="auto" w:fill="FFFFFF"/>
        <w:spacing w:before="7" w:line="360" w:lineRule="auto"/>
        <w:ind w:right="-418" w:hanging="360"/>
        <w:jc w:val="both"/>
        <w:rPr>
          <w:color w:val="000000"/>
          <w:sz w:val="23"/>
          <w:szCs w:val="23"/>
        </w:rPr>
      </w:pPr>
      <w:r w:rsidRPr="00087818">
        <w:rPr>
          <w:color w:val="000000"/>
          <w:sz w:val="23"/>
          <w:szCs w:val="23"/>
        </w:rPr>
        <w:t xml:space="preserve"> </w:t>
      </w:r>
      <w:r w:rsidR="009F026B" w:rsidRPr="00087818">
        <w:rPr>
          <w:b/>
          <w:color w:val="000000"/>
          <w:sz w:val="23"/>
          <w:szCs w:val="23"/>
        </w:rPr>
        <w:t>β</w:t>
      </w:r>
      <w:r w:rsidRPr="00087818">
        <w:rPr>
          <w:b/>
          <w:color w:val="000000"/>
          <w:sz w:val="23"/>
          <w:szCs w:val="23"/>
        </w:rPr>
        <w:t>)</w:t>
      </w:r>
      <w:r w:rsidR="009F026B" w:rsidRPr="00087818">
        <w:rPr>
          <w:color w:val="000000"/>
          <w:sz w:val="23"/>
          <w:szCs w:val="23"/>
        </w:rPr>
        <w:t xml:space="preserve"> Βιογραφικό   σημείωμα</w:t>
      </w:r>
      <w:r w:rsidRPr="00087818">
        <w:rPr>
          <w:color w:val="000000"/>
          <w:sz w:val="23"/>
          <w:szCs w:val="23"/>
        </w:rPr>
        <w:t xml:space="preserve">,   </w:t>
      </w:r>
      <w:r w:rsidRPr="007314F7">
        <w:rPr>
          <w:color w:val="000000"/>
          <w:sz w:val="23"/>
          <w:szCs w:val="23"/>
          <w:u w:val="single"/>
        </w:rPr>
        <w:t xml:space="preserve">συνοδευόμενο </w:t>
      </w:r>
      <w:r w:rsidRPr="00087818">
        <w:rPr>
          <w:color w:val="000000"/>
          <w:sz w:val="23"/>
          <w:szCs w:val="23"/>
        </w:rPr>
        <w:t xml:space="preserve">  από   τα απαιτούμενα αποδεικτικά των αναφερομένων σ' αυτό προσόντων και από </w:t>
      </w:r>
      <w:r w:rsidR="006A472E" w:rsidRPr="00087818">
        <w:rPr>
          <w:color w:val="000000"/>
          <w:sz w:val="23"/>
          <w:szCs w:val="23"/>
        </w:rPr>
        <w:t>οποιοδήποτε</w:t>
      </w:r>
      <w:r w:rsidRPr="00087818">
        <w:rPr>
          <w:color w:val="000000"/>
          <w:sz w:val="23"/>
          <w:szCs w:val="23"/>
        </w:rPr>
        <w:t xml:space="preserve"> πρόσθετο τεκμηριωμένο στοιχείο επιστημονικού-ερευνητικού και επαγγελματικού χαρακτήρα κρίνεται ικανό να ενισχύσει την υποψηφιότητα, </w:t>
      </w:r>
    </w:p>
    <w:p w:rsidR="007A3142" w:rsidRPr="007A3142" w:rsidRDefault="007A3142" w:rsidP="007A3142">
      <w:pPr>
        <w:shd w:val="clear" w:color="auto" w:fill="FFFFFF"/>
        <w:spacing w:before="7" w:line="360" w:lineRule="auto"/>
        <w:ind w:right="-418" w:hanging="360"/>
        <w:jc w:val="both"/>
        <w:rPr>
          <w:color w:val="000000"/>
          <w:sz w:val="23"/>
          <w:szCs w:val="23"/>
        </w:rPr>
      </w:pPr>
    </w:p>
    <w:p w:rsidR="0026767F" w:rsidRPr="00087818" w:rsidRDefault="000C5CA9" w:rsidP="00DE363E">
      <w:pPr>
        <w:shd w:val="clear" w:color="auto" w:fill="FFFFFF"/>
        <w:spacing w:before="7" w:line="360" w:lineRule="auto"/>
        <w:ind w:right="-418" w:hanging="720"/>
        <w:jc w:val="both"/>
        <w:rPr>
          <w:sz w:val="23"/>
          <w:szCs w:val="23"/>
        </w:rPr>
      </w:pPr>
      <w:r w:rsidRPr="00087818">
        <w:rPr>
          <w:b/>
          <w:color w:val="000000"/>
          <w:sz w:val="23"/>
          <w:szCs w:val="23"/>
        </w:rPr>
        <w:lastRenderedPageBreak/>
        <w:t xml:space="preserve">     </w:t>
      </w:r>
      <w:r w:rsidR="006C46A3" w:rsidRPr="00087818">
        <w:rPr>
          <w:b/>
          <w:color w:val="000000"/>
          <w:sz w:val="23"/>
          <w:szCs w:val="23"/>
        </w:rPr>
        <w:t xml:space="preserve"> </w:t>
      </w:r>
      <w:r w:rsidR="009F026B" w:rsidRPr="00087818">
        <w:rPr>
          <w:b/>
          <w:color w:val="000000"/>
          <w:sz w:val="23"/>
          <w:szCs w:val="23"/>
        </w:rPr>
        <w:t>γ</w:t>
      </w:r>
      <w:r w:rsidR="00DE51A7" w:rsidRPr="00087818">
        <w:rPr>
          <w:b/>
          <w:color w:val="000000"/>
          <w:sz w:val="23"/>
          <w:szCs w:val="23"/>
        </w:rPr>
        <w:t>)</w:t>
      </w:r>
      <w:r w:rsidR="00DE51A7" w:rsidRPr="00087818">
        <w:rPr>
          <w:color w:val="000000"/>
          <w:sz w:val="23"/>
          <w:szCs w:val="23"/>
        </w:rPr>
        <w:t xml:space="preserve"> </w:t>
      </w:r>
      <w:r w:rsidR="006735E0">
        <w:rPr>
          <w:color w:val="000000"/>
          <w:sz w:val="23"/>
          <w:szCs w:val="23"/>
        </w:rPr>
        <w:t xml:space="preserve"> </w:t>
      </w:r>
      <w:r w:rsidR="006A472E" w:rsidRPr="00087818">
        <w:rPr>
          <w:color w:val="000000"/>
          <w:sz w:val="23"/>
          <w:szCs w:val="23"/>
        </w:rPr>
        <w:t>Πιστοποιητικό α</w:t>
      </w:r>
      <w:r w:rsidR="00DE51A7" w:rsidRPr="00087818">
        <w:rPr>
          <w:color w:val="000000"/>
          <w:sz w:val="23"/>
          <w:szCs w:val="23"/>
        </w:rPr>
        <w:t>ναλυτικ</w:t>
      </w:r>
      <w:r w:rsidR="006A472E" w:rsidRPr="00087818">
        <w:rPr>
          <w:color w:val="000000"/>
          <w:sz w:val="23"/>
          <w:szCs w:val="23"/>
        </w:rPr>
        <w:t>ής</w:t>
      </w:r>
      <w:r w:rsidR="00DE51A7" w:rsidRPr="00087818">
        <w:rPr>
          <w:color w:val="000000"/>
          <w:sz w:val="23"/>
          <w:szCs w:val="23"/>
        </w:rPr>
        <w:t xml:space="preserve"> βαθμολογί</w:t>
      </w:r>
      <w:r w:rsidR="006A472E" w:rsidRPr="00087818">
        <w:rPr>
          <w:color w:val="000000"/>
          <w:sz w:val="23"/>
          <w:szCs w:val="23"/>
        </w:rPr>
        <w:t>α</w:t>
      </w:r>
      <w:r w:rsidR="00DE51A7" w:rsidRPr="00087818">
        <w:rPr>
          <w:color w:val="000000"/>
          <w:sz w:val="23"/>
          <w:szCs w:val="23"/>
        </w:rPr>
        <w:t>ς</w:t>
      </w:r>
      <w:r w:rsidR="007314F7">
        <w:rPr>
          <w:color w:val="000000"/>
          <w:sz w:val="23"/>
          <w:szCs w:val="23"/>
        </w:rPr>
        <w:t>,</w:t>
      </w:r>
    </w:p>
    <w:p w:rsidR="006A472E" w:rsidRPr="00087818" w:rsidRDefault="006A472E" w:rsidP="00DE363E">
      <w:pPr>
        <w:shd w:val="clear" w:color="auto" w:fill="FFFFFF"/>
        <w:spacing w:before="7" w:line="360" w:lineRule="auto"/>
        <w:ind w:right="-418" w:hanging="720"/>
        <w:jc w:val="both"/>
        <w:rPr>
          <w:color w:val="000000"/>
          <w:sz w:val="23"/>
          <w:szCs w:val="23"/>
        </w:rPr>
      </w:pPr>
    </w:p>
    <w:p w:rsidR="005A46F1" w:rsidRPr="00087818" w:rsidRDefault="009F026B" w:rsidP="00DE363E">
      <w:pPr>
        <w:shd w:val="clear" w:color="auto" w:fill="FFFFFF"/>
        <w:spacing w:before="7" w:line="360" w:lineRule="auto"/>
        <w:ind w:left="-360" w:right="-418"/>
        <w:jc w:val="both"/>
        <w:rPr>
          <w:color w:val="000000"/>
          <w:sz w:val="23"/>
          <w:szCs w:val="23"/>
        </w:rPr>
      </w:pPr>
      <w:r w:rsidRPr="00087818">
        <w:rPr>
          <w:b/>
          <w:color w:val="000000"/>
          <w:sz w:val="23"/>
          <w:szCs w:val="23"/>
        </w:rPr>
        <w:t>δ</w:t>
      </w:r>
      <w:r w:rsidR="00DE51A7" w:rsidRPr="00087818">
        <w:rPr>
          <w:b/>
          <w:color w:val="000000"/>
          <w:sz w:val="23"/>
          <w:szCs w:val="23"/>
        </w:rPr>
        <w:t>)</w:t>
      </w:r>
      <w:r w:rsidR="00DE51A7" w:rsidRPr="00087818">
        <w:rPr>
          <w:color w:val="000000"/>
          <w:sz w:val="23"/>
          <w:szCs w:val="23"/>
        </w:rPr>
        <w:t xml:space="preserve"> </w:t>
      </w:r>
      <w:r w:rsidR="006C46A3" w:rsidRPr="00087818">
        <w:rPr>
          <w:color w:val="000000"/>
          <w:sz w:val="23"/>
          <w:szCs w:val="23"/>
        </w:rPr>
        <w:t xml:space="preserve"> </w:t>
      </w:r>
      <w:r w:rsidR="00DE51A7" w:rsidRPr="00087818">
        <w:rPr>
          <w:color w:val="000000"/>
          <w:sz w:val="23"/>
          <w:szCs w:val="23"/>
        </w:rPr>
        <w:t>Δύο συστατικές ε</w:t>
      </w:r>
      <w:r w:rsidR="00A84A2B" w:rsidRPr="00087818">
        <w:rPr>
          <w:color w:val="000000"/>
          <w:sz w:val="23"/>
          <w:szCs w:val="23"/>
        </w:rPr>
        <w:t>πιστολές</w:t>
      </w:r>
      <w:r w:rsidR="006B2F0C" w:rsidRPr="00087818">
        <w:rPr>
          <w:color w:val="000000"/>
          <w:sz w:val="23"/>
          <w:szCs w:val="23"/>
        </w:rPr>
        <w:t xml:space="preserve"> (σφραγισμένες</w:t>
      </w:r>
      <w:r w:rsidR="007314F7">
        <w:rPr>
          <w:color w:val="000000"/>
          <w:sz w:val="23"/>
          <w:szCs w:val="23"/>
        </w:rPr>
        <w:t xml:space="preserve"> σε φάκελο</w:t>
      </w:r>
      <w:r w:rsidR="006B2F0C" w:rsidRPr="00087818">
        <w:rPr>
          <w:color w:val="000000"/>
          <w:sz w:val="23"/>
          <w:szCs w:val="23"/>
        </w:rPr>
        <w:t>)</w:t>
      </w:r>
      <w:r w:rsidR="00A84A2B" w:rsidRPr="00087818">
        <w:rPr>
          <w:color w:val="000000"/>
          <w:sz w:val="23"/>
          <w:szCs w:val="23"/>
        </w:rPr>
        <w:t>,</w:t>
      </w:r>
    </w:p>
    <w:p w:rsidR="0026767F" w:rsidRPr="00087818" w:rsidRDefault="0026767F" w:rsidP="00DE363E">
      <w:pPr>
        <w:shd w:val="clear" w:color="auto" w:fill="FFFFFF"/>
        <w:spacing w:before="7" w:line="360" w:lineRule="auto"/>
        <w:ind w:left="-360" w:right="-418"/>
        <w:jc w:val="both"/>
        <w:rPr>
          <w:color w:val="000000"/>
          <w:sz w:val="23"/>
          <w:szCs w:val="23"/>
        </w:rPr>
      </w:pPr>
    </w:p>
    <w:p w:rsidR="00DE51A7" w:rsidRPr="00087818" w:rsidRDefault="009F026B" w:rsidP="00DE363E">
      <w:pPr>
        <w:shd w:val="clear" w:color="auto" w:fill="FFFFFF"/>
        <w:spacing w:before="7" w:line="360" w:lineRule="auto"/>
        <w:ind w:right="-418" w:hanging="360"/>
        <w:jc w:val="both"/>
        <w:rPr>
          <w:color w:val="000000"/>
          <w:sz w:val="23"/>
          <w:szCs w:val="23"/>
        </w:rPr>
      </w:pPr>
      <w:r w:rsidRPr="00087818">
        <w:rPr>
          <w:b/>
          <w:color w:val="000000"/>
          <w:sz w:val="23"/>
          <w:szCs w:val="23"/>
        </w:rPr>
        <w:t>ε</w:t>
      </w:r>
      <w:r w:rsidR="00DE51A7" w:rsidRPr="00087818">
        <w:rPr>
          <w:b/>
          <w:color w:val="000000"/>
          <w:sz w:val="23"/>
          <w:szCs w:val="23"/>
        </w:rPr>
        <w:t>)</w:t>
      </w:r>
      <w:r w:rsidR="00DE51A7" w:rsidRPr="00087818">
        <w:rPr>
          <w:color w:val="000000"/>
          <w:sz w:val="23"/>
          <w:szCs w:val="23"/>
        </w:rPr>
        <w:t xml:space="preserve"> Πιστοποιητικό που να αποδεικνύει την επαρκή γνώση μίας </w:t>
      </w:r>
      <w:r w:rsidR="005A46F1" w:rsidRPr="00087818">
        <w:rPr>
          <w:color w:val="000000"/>
          <w:sz w:val="23"/>
          <w:szCs w:val="23"/>
        </w:rPr>
        <w:t>ευρωπαϊκής</w:t>
      </w:r>
      <w:r w:rsidR="00DE51A7" w:rsidRPr="00087818">
        <w:rPr>
          <w:color w:val="000000"/>
          <w:sz w:val="23"/>
          <w:szCs w:val="23"/>
        </w:rPr>
        <w:t xml:space="preserve"> </w:t>
      </w:r>
      <w:r w:rsidR="006A472E" w:rsidRPr="00087818">
        <w:rPr>
          <w:color w:val="000000"/>
          <w:sz w:val="23"/>
          <w:szCs w:val="23"/>
        </w:rPr>
        <w:t>ξένης γλώσσας.</w:t>
      </w:r>
      <w:r w:rsidR="00DE51A7" w:rsidRPr="00087818">
        <w:rPr>
          <w:color w:val="000000"/>
          <w:sz w:val="23"/>
          <w:szCs w:val="23"/>
        </w:rPr>
        <w:t xml:space="preserve"> </w:t>
      </w:r>
      <w:r w:rsidR="006A472E" w:rsidRPr="00087818">
        <w:rPr>
          <w:color w:val="000000"/>
          <w:sz w:val="23"/>
          <w:szCs w:val="23"/>
        </w:rPr>
        <w:t>Για τους αλλοδαπούς υποψήφιους απαιτείται, επιπλέον, η επαρκής γνώση της ελληνικής γλώσσας.</w:t>
      </w:r>
    </w:p>
    <w:p w:rsidR="0026767F" w:rsidRPr="00087818" w:rsidRDefault="0026767F" w:rsidP="00DE363E">
      <w:pPr>
        <w:shd w:val="clear" w:color="auto" w:fill="FFFFFF"/>
        <w:spacing w:before="7" w:line="360" w:lineRule="auto"/>
        <w:ind w:right="-418" w:hanging="360"/>
        <w:jc w:val="both"/>
        <w:rPr>
          <w:sz w:val="23"/>
          <w:szCs w:val="23"/>
        </w:rPr>
      </w:pPr>
    </w:p>
    <w:p w:rsidR="00DE51A7" w:rsidRPr="00087818" w:rsidRDefault="006C46A3" w:rsidP="00F01DDA">
      <w:pPr>
        <w:shd w:val="clear" w:color="auto" w:fill="FFFFFF"/>
        <w:spacing w:line="360" w:lineRule="auto"/>
        <w:ind w:left="-360" w:right="-418"/>
        <w:jc w:val="both"/>
        <w:rPr>
          <w:color w:val="000000"/>
          <w:sz w:val="23"/>
          <w:szCs w:val="23"/>
        </w:rPr>
      </w:pPr>
      <w:r w:rsidRPr="00087818">
        <w:rPr>
          <w:color w:val="000000"/>
          <w:sz w:val="23"/>
          <w:szCs w:val="23"/>
        </w:rPr>
        <w:t xml:space="preserve">  </w:t>
      </w:r>
      <w:r w:rsidR="000C5CA9" w:rsidRPr="00087818">
        <w:rPr>
          <w:color w:val="000000"/>
          <w:sz w:val="23"/>
          <w:szCs w:val="23"/>
        </w:rPr>
        <w:t xml:space="preserve"> </w:t>
      </w:r>
      <w:r w:rsidR="00DE51A7" w:rsidRPr="00087818">
        <w:rPr>
          <w:color w:val="000000"/>
          <w:sz w:val="23"/>
          <w:szCs w:val="23"/>
        </w:rPr>
        <w:t>Αν οι τίτλ</w:t>
      </w:r>
      <w:r w:rsidR="006A472E" w:rsidRPr="00087818">
        <w:rPr>
          <w:color w:val="000000"/>
          <w:sz w:val="23"/>
          <w:szCs w:val="23"/>
        </w:rPr>
        <w:t>οι σπουδών έχουν χορηγηθεί από Ιδρύματα Ανώτατης Ε</w:t>
      </w:r>
      <w:r w:rsidR="00DE51A7" w:rsidRPr="00087818">
        <w:rPr>
          <w:color w:val="000000"/>
          <w:sz w:val="23"/>
          <w:szCs w:val="23"/>
        </w:rPr>
        <w:t xml:space="preserve">κπαίδευσης του εξωτερικού, θα πρέπει να υποβληθούν και σχετικές βεβαιώσεις ισοτιμίας από το </w:t>
      </w:r>
      <w:r w:rsidR="00F01DDA" w:rsidRPr="007A3142">
        <w:rPr>
          <w:b/>
          <w:color w:val="000000"/>
          <w:sz w:val="23"/>
          <w:szCs w:val="23"/>
        </w:rPr>
        <w:t>Δ.Ο.Α.Τ.Α.Π</w:t>
      </w:r>
    </w:p>
    <w:p w:rsidR="0026767F" w:rsidRPr="00087818" w:rsidRDefault="0026767F" w:rsidP="00DE363E">
      <w:pPr>
        <w:shd w:val="clear" w:color="auto" w:fill="FFFFFF"/>
        <w:spacing w:line="360" w:lineRule="auto"/>
        <w:ind w:left="-360" w:right="-418"/>
        <w:jc w:val="both"/>
        <w:rPr>
          <w:sz w:val="23"/>
          <w:szCs w:val="23"/>
        </w:rPr>
      </w:pPr>
    </w:p>
    <w:p w:rsidR="0026767F" w:rsidRPr="00087818" w:rsidRDefault="006C46A3" w:rsidP="00F01DDA">
      <w:pPr>
        <w:shd w:val="clear" w:color="auto" w:fill="FFFFFF"/>
        <w:spacing w:line="360" w:lineRule="auto"/>
        <w:ind w:left="-360" w:right="-418"/>
        <w:jc w:val="both"/>
        <w:rPr>
          <w:color w:val="000000"/>
          <w:sz w:val="23"/>
          <w:szCs w:val="23"/>
        </w:rPr>
      </w:pPr>
      <w:r w:rsidRPr="00087818">
        <w:rPr>
          <w:color w:val="000000"/>
          <w:sz w:val="23"/>
          <w:szCs w:val="23"/>
        </w:rPr>
        <w:t xml:space="preserve">   </w:t>
      </w:r>
      <w:r w:rsidR="00DE51A7" w:rsidRPr="00087818">
        <w:rPr>
          <w:color w:val="000000"/>
          <w:sz w:val="23"/>
          <w:szCs w:val="23"/>
        </w:rPr>
        <w:t xml:space="preserve">Η επιλογή των Μ.Φ. γίνεται από </w:t>
      </w:r>
      <w:r w:rsidR="00024F25" w:rsidRPr="00087818">
        <w:rPr>
          <w:color w:val="000000"/>
          <w:sz w:val="23"/>
          <w:szCs w:val="23"/>
        </w:rPr>
        <w:t>αρμόδια επιτροπή</w:t>
      </w:r>
      <w:r w:rsidR="00DE51A7" w:rsidRPr="00087818">
        <w:rPr>
          <w:color w:val="000000"/>
          <w:sz w:val="23"/>
          <w:szCs w:val="23"/>
        </w:rPr>
        <w:t xml:space="preserve"> </w:t>
      </w:r>
      <w:r w:rsidR="00024F25" w:rsidRPr="00087818">
        <w:rPr>
          <w:color w:val="000000"/>
          <w:sz w:val="23"/>
          <w:szCs w:val="23"/>
        </w:rPr>
        <w:t>αποτελούμενη</w:t>
      </w:r>
      <w:r w:rsidR="00632CAA" w:rsidRPr="00087818">
        <w:rPr>
          <w:color w:val="000000"/>
          <w:sz w:val="23"/>
          <w:szCs w:val="23"/>
        </w:rPr>
        <w:t xml:space="preserve"> από μέλη Δ.Ε.Π.</w:t>
      </w:r>
      <w:r w:rsidR="00DE363E" w:rsidRPr="00087818">
        <w:rPr>
          <w:color w:val="000000"/>
          <w:sz w:val="23"/>
          <w:szCs w:val="23"/>
        </w:rPr>
        <w:t>,</w:t>
      </w:r>
      <w:r w:rsidR="00632CAA" w:rsidRPr="00087818">
        <w:rPr>
          <w:color w:val="000000"/>
          <w:sz w:val="23"/>
          <w:szCs w:val="23"/>
        </w:rPr>
        <w:t xml:space="preserve">  που εισηγ</w:t>
      </w:r>
      <w:r w:rsidR="00024F25" w:rsidRPr="00087818">
        <w:rPr>
          <w:color w:val="000000"/>
          <w:sz w:val="23"/>
          <w:szCs w:val="23"/>
        </w:rPr>
        <w:t xml:space="preserve">είται </w:t>
      </w:r>
      <w:r w:rsidR="00632CAA" w:rsidRPr="00087818">
        <w:rPr>
          <w:color w:val="000000"/>
          <w:sz w:val="23"/>
          <w:szCs w:val="23"/>
        </w:rPr>
        <w:t xml:space="preserve"> στη Γ.Σ.Ε.Σ. </w:t>
      </w:r>
      <w:r w:rsidR="006D59C5">
        <w:rPr>
          <w:color w:val="000000"/>
          <w:sz w:val="23"/>
          <w:szCs w:val="23"/>
        </w:rPr>
        <w:t>του Τμήματος</w:t>
      </w:r>
      <w:r w:rsidR="00C76945" w:rsidRPr="00087818">
        <w:rPr>
          <w:color w:val="000000"/>
          <w:sz w:val="23"/>
          <w:szCs w:val="23"/>
        </w:rPr>
        <w:t xml:space="preserve"> </w:t>
      </w:r>
      <w:r w:rsidR="00DE51A7" w:rsidRPr="00087818">
        <w:rPr>
          <w:color w:val="000000"/>
          <w:sz w:val="23"/>
          <w:szCs w:val="23"/>
        </w:rPr>
        <w:t>και βασίζεται</w:t>
      </w:r>
      <w:r w:rsidR="00DE363E" w:rsidRPr="00087818">
        <w:rPr>
          <w:color w:val="000000"/>
          <w:sz w:val="23"/>
          <w:szCs w:val="23"/>
        </w:rPr>
        <w:t xml:space="preserve"> </w:t>
      </w:r>
      <w:r w:rsidR="00DE51A7" w:rsidRPr="00087818">
        <w:rPr>
          <w:color w:val="000000"/>
          <w:sz w:val="23"/>
          <w:szCs w:val="23"/>
        </w:rPr>
        <w:t xml:space="preserve"> </w:t>
      </w:r>
      <w:r w:rsidR="00024F25" w:rsidRPr="00087818">
        <w:rPr>
          <w:color w:val="000000"/>
          <w:sz w:val="23"/>
          <w:szCs w:val="23"/>
        </w:rPr>
        <w:t xml:space="preserve">στα </w:t>
      </w:r>
      <w:r w:rsidR="00DE51A7" w:rsidRPr="00087818">
        <w:rPr>
          <w:color w:val="000000"/>
          <w:sz w:val="23"/>
          <w:szCs w:val="23"/>
        </w:rPr>
        <w:t xml:space="preserve">παρακάτω κριτήρια </w:t>
      </w:r>
      <w:r w:rsidR="00024F25" w:rsidRPr="00087818">
        <w:rPr>
          <w:color w:val="000000"/>
          <w:sz w:val="23"/>
          <w:szCs w:val="23"/>
        </w:rPr>
        <w:t xml:space="preserve">με </w:t>
      </w:r>
      <w:r w:rsidR="00DE51A7" w:rsidRPr="00087818">
        <w:rPr>
          <w:color w:val="000000"/>
          <w:sz w:val="23"/>
          <w:szCs w:val="23"/>
        </w:rPr>
        <w:t>τη</w:t>
      </w:r>
      <w:r w:rsidR="00024F25" w:rsidRPr="00087818">
        <w:rPr>
          <w:color w:val="000000"/>
          <w:sz w:val="23"/>
          <w:szCs w:val="23"/>
        </w:rPr>
        <w:t xml:space="preserve">ν αντίστοιχη </w:t>
      </w:r>
      <w:r w:rsidR="00DE51A7" w:rsidRPr="00087818">
        <w:rPr>
          <w:color w:val="000000"/>
          <w:sz w:val="23"/>
          <w:szCs w:val="23"/>
        </w:rPr>
        <w:t xml:space="preserve"> </w:t>
      </w:r>
      <w:proofErr w:type="spellStart"/>
      <w:r w:rsidR="00DE51A7" w:rsidRPr="00087818">
        <w:rPr>
          <w:color w:val="000000"/>
          <w:sz w:val="23"/>
          <w:szCs w:val="23"/>
        </w:rPr>
        <w:t>μοριοδότησή</w:t>
      </w:r>
      <w:proofErr w:type="spellEnd"/>
      <w:r w:rsidR="00DE51A7" w:rsidRPr="00087818">
        <w:rPr>
          <w:color w:val="000000"/>
          <w:sz w:val="23"/>
          <w:szCs w:val="23"/>
        </w:rPr>
        <w:t xml:space="preserve"> τους:</w:t>
      </w:r>
    </w:p>
    <w:tbl>
      <w:tblPr>
        <w:tblpPr w:leftFromText="180" w:rightFromText="180" w:vertAnchor="text" w:horzAnchor="margin" w:tblpY="6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413"/>
        <w:gridCol w:w="3067"/>
      </w:tblGrid>
      <w:tr w:rsidR="00D7099B" w:rsidRPr="00F01DDA">
        <w:tc>
          <w:tcPr>
            <w:tcW w:w="2268" w:type="dxa"/>
          </w:tcPr>
          <w:p w:rsidR="00D7099B" w:rsidRPr="00F01DDA" w:rsidRDefault="00D7099B" w:rsidP="00DE363E">
            <w:pPr>
              <w:ind w:right="-334"/>
              <w:jc w:val="both"/>
              <w:rPr>
                <w:b/>
                <w:i/>
                <w:sz w:val="23"/>
                <w:szCs w:val="23"/>
              </w:rPr>
            </w:pPr>
            <w:r w:rsidRPr="00F01DDA">
              <w:rPr>
                <w:b/>
                <w:i/>
                <w:sz w:val="23"/>
                <w:szCs w:val="23"/>
              </w:rPr>
              <w:t>Κριτήρια</w:t>
            </w:r>
          </w:p>
        </w:tc>
        <w:tc>
          <w:tcPr>
            <w:tcW w:w="6480" w:type="dxa"/>
            <w:gridSpan w:val="2"/>
          </w:tcPr>
          <w:p w:rsidR="00D7099B" w:rsidRPr="00F01DDA" w:rsidRDefault="00D7099B" w:rsidP="00DE363E">
            <w:pPr>
              <w:ind w:right="-334"/>
              <w:jc w:val="both"/>
              <w:rPr>
                <w:b/>
                <w:i/>
                <w:sz w:val="23"/>
                <w:szCs w:val="23"/>
              </w:rPr>
            </w:pPr>
            <w:r w:rsidRPr="00F01DDA">
              <w:rPr>
                <w:b/>
                <w:i/>
                <w:sz w:val="23"/>
                <w:szCs w:val="23"/>
              </w:rPr>
              <w:t>Βαθμολογία</w:t>
            </w:r>
          </w:p>
        </w:tc>
      </w:tr>
      <w:tr w:rsidR="00D7099B" w:rsidRPr="00F01DDA">
        <w:tc>
          <w:tcPr>
            <w:tcW w:w="2268" w:type="dxa"/>
          </w:tcPr>
          <w:p w:rsidR="00D7099B" w:rsidRPr="00F01DDA" w:rsidRDefault="00D7099B" w:rsidP="00DE363E">
            <w:pPr>
              <w:ind w:right="-334"/>
              <w:jc w:val="both"/>
              <w:rPr>
                <w:i/>
                <w:sz w:val="23"/>
                <w:szCs w:val="23"/>
              </w:rPr>
            </w:pPr>
          </w:p>
        </w:tc>
        <w:tc>
          <w:tcPr>
            <w:tcW w:w="3413" w:type="dxa"/>
          </w:tcPr>
          <w:p w:rsidR="00D7099B" w:rsidRPr="00F01DDA" w:rsidRDefault="00D7099B" w:rsidP="00DE363E">
            <w:pPr>
              <w:ind w:right="-334"/>
              <w:jc w:val="both"/>
              <w:rPr>
                <w:b/>
                <w:i/>
                <w:sz w:val="23"/>
                <w:szCs w:val="23"/>
              </w:rPr>
            </w:pPr>
            <w:r w:rsidRPr="00F01DDA">
              <w:rPr>
                <w:b/>
                <w:i/>
                <w:sz w:val="23"/>
                <w:szCs w:val="23"/>
              </w:rPr>
              <w:t>Ελάχιστη</w:t>
            </w:r>
          </w:p>
        </w:tc>
        <w:tc>
          <w:tcPr>
            <w:tcW w:w="3067" w:type="dxa"/>
          </w:tcPr>
          <w:p w:rsidR="00D7099B" w:rsidRPr="00F01DDA" w:rsidRDefault="00D7099B" w:rsidP="00DE363E">
            <w:pPr>
              <w:ind w:right="-334"/>
              <w:jc w:val="both"/>
              <w:rPr>
                <w:b/>
                <w:i/>
                <w:sz w:val="23"/>
                <w:szCs w:val="23"/>
              </w:rPr>
            </w:pPr>
            <w:r w:rsidRPr="00F01DDA">
              <w:rPr>
                <w:b/>
                <w:i/>
                <w:sz w:val="23"/>
                <w:szCs w:val="23"/>
              </w:rPr>
              <w:t>Μέγιστη</w:t>
            </w:r>
          </w:p>
        </w:tc>
      </w:tr>
      <w:tr w:rsidR="00D7099B" w:rsidRPr="00F01DDA">
        <w:tc>
          <w:tcPr>
            <w:tcW w:w="2268" w:type="dxa"/>
          </w:tcPr>
          <w:p w:rsidR="00D7099B" w:rsidRPr="00F01DDA" w:rsidRDefault="00D7099B" w:rsidP="00DE363E">
            <w:pPr>
              <w:jc w:val="both"/>
              <w:rPr>
                <w:i/>
                <w:sz w:val="23"/>
                <w:szCs w:val="23"/>
              </w:rPr>
            </w:pPr>
            <w:r w:rsidRPr="00F01DDA">
              <w:rPr>
                <w:bCs/>
                <w:i/>
                <w:color w:val="000000"/>
                <w:sz w:val="23"/>
                <w:szCs w:val="23"/>
              </w:rPr>
              <w:t>Ξένη γλώσσα</w:t>
            </w:r>
          </w:p>
        </w:tc>
        <w:tc>
          <w:tcPr>
            <w:tcW w:w="3413" w:type="dxa"/>
          </w:tcPr>
          <w:p w:rsidR="00D7099B" w:rsidRPr="00F01DDA" w:rsidRDefault="00D7099B" w:rsidP="00DE363E">
            <w:pPr>
              <w:jc w:val="both"/>
              <w:rPr>
                <w:i/>
                <w:sz w:val="23"/>
                <w:szCs w:val="23"/>
              </w:rPr>
            </w:pPr>
            <w:r w:rsidRPr="00F01DDA">
              <w:rPr>
                <w:i/>
                <w:sz w:val="23"/>
                <w:szCs w:val="23"/>
              </w:rPr>
              <w:t xml:space="preserve">1 (Μία γλώσσα επιπέδου τουλάχιστον </w:t>
            </w:r>
            <w:r w:rsidRPr="00F01DDA">
              <w:rPr>
                <w:i/>
                <w:sz w:val="23"/>
                <w:szCs w:val="23"/>
                <w:lang w:val="en-US"/>
              </w:rPr>
              <w:t>Lower</w:t>
            </w:r>
            <w:r w:rsidRPr="00F01DDA">
              <w:rPr>
                <w:i/>
                <w:sz w:val="23"/>
                <w:szCs w:val="23"/>
              </w:rPr>
              <w:t>)</w:t>
            </w:r>
          </w:p>
        </w:tc>
        <w:tc>
          <w:tcPr>
            <w:tcW w:w="3067" w:type="dxa"/>
          </w:tcPr>
          <w:p w:rsidR="00D7099B" w:rsidRPr="00F01DDA" w:rsidRDefault="00D7099B" w:rsidP="00DE363E">
            <w:pPr>
              <w:jc w:val="both"/>
              <w:rPr>
                <w:i/>
                <w:sz w:val="23"/>
                <w:szCs w:val="23"/>
              </w:rPr>
            </w:pPr>
            <w:r w:rsidRPr="00F01DDA">
              <w:rPr>
                <w:i/>
                <w:sz w:val="23"/>
                <w:szCs w:val="23"/>
              </w:rPr>
              <w:t xml:space="preserve">3 (περισσότερες της μιας γλώσσες, η μία επιπέδου </w:t>
            </w:r>
            <w:r w:rsidRPr="00F01DDA">
              <w:rPr>
                <w:i/>
                <w:sz w:val="23"/>
                <w:szCs w:val="23"/>
                <w:lang w:val="en-US"/>
              </w:rPr>
              <w:t>Proficiency</w:t>
            </w:r>
            <w:r w:rsidRPr="00F01DDA">
              <w:rPr>
                <w:i/>
                <w:sz w:val="23"/>
                <w:szCs w:val="23"/>
              </w:rPr>
              <w:t>)</w:t>
            </w:r>
          </w:p>
        </w:tc>
      </w:tr>
      <w:tr w:rsidR="00D7099B" w:rsidRPr="00F01DDA">
        <w:tc>
          <w:tcPr>
            <w:tcW w:w="2268" w:type="dxa"/>
          </w:tcPr>
          <w:p w:rsidR="00D7099B" w:rsidRPr="00F01DDA" w:rsidRDefault="00D7099B" w:rsidP="00DE363E">
            <w:pPr>
              <w:jc w:val="both"/>
              <w:rPr>
                <w:i/>
                <w:sz w:val="23"/>
                <w:szCs w:val="23"/>
              </w:rPr>
            </w:pPr>
            <w:r w:rsidRPr="00F01DDA">
              <w:rPr>
                <w:bCs/>
                <w:i/>
                <w:color w:val="000000"/>
                <w:sz w:val="23"/>
                <w:szCs w:val="23"/>
              </w:rPr>
              <w:t>Πτυχίο</w:t>
            </w:r>
          </w:p>
        </w:tc>
        <w:tc>
          <w:tcPr>
            <w:tcW w:w="3413" w:type="dxa"/>
          </w:tcPr>
          <w:p w:rsidR="00D7099B" w:rsidRPr="00F01DDA" w:rsidRDefault="00D7099B" w:rsidP="00DE363E">
            <w:pPr>
              <w:jc w:val="both"/>
              <w:rPr>
                <w:i/>
                <w:sz w:val="23"/>
                <w:szCs w:val="23"/>
              </w:rPr>
            </w:pPr>
            <w:r w:rsidRPr="00F01DDA">
              <w:rPr>
                <w:i/>
                <w:color w:val="000000"/>
                <w:sz w:val="23"/>
                <w:szCs w:val="23"/>
              </w:rPr>
              <w:t>1 (βαθμός πτυχίου 5)</w:t>
            </w:r>
          </w:p>
        </w:tc>
        <w:tc>
          <w:tcPr>
            <w:tcW w:w="3067" w:type="dxa"/>
          </w:tcPr>
          <w:p w:rsidR="00D7099B" w:rsidRPr="00F01DDA" w:rsidRDefault="00D7099B" w:rsidP="00DE363E">
            <w:pPr>
              <w:jc w:val="both"/>
              <w:rPr>
                <w:i/>
                <w:sz w:val="23"/>
                <w:szCs w:val="23"/>
              </w:rPr>
            </w:pPr>
            <w:r w:rsidRPr="00F01DDA">
              <w:rPr>
                <w:i/>
                <w:color w:val="000000"/>
                <w:sz w:val="23"/>
                <w:szCs w:val="23"/>
              </w:rPr>
              <w:t>6 (βαθμός πτυχίου 10)</w:t>
            </w:r>
          </w:p>
        </w:tc>
      </w:tr>
      <w:tr w:rsidR="00D7099B" w:rsidRPr="00F01DDA">
        <w:tc>
          <w:tcPr>
            <w:tcW w:w="2268" w:type="dxa"/>
          </w:tcPr>
          <w:p w:rsidR="00D7099B" w:rsidRPr="00F01DDA" w:rsidRDefault="00D7099B" w:rsidP="00DE363E">
            <w:pPr>
              <w:jc w:val="both"/>
              <w:rPr>
                <w:i/>
                <w:sz w:val="23"/>
                <w:szCs w:val="23"/>
              </w:rPr>
            </w:pPr>
            <w:r w:rsidRPr="00F01DDA">
              <w:rPr>
                <w:bCs/>
                <w:i/>
                <w:color w:val="000000"/>
                <w:sz w:val="23"/>
                <w:szCs w:val="23"/>
              </w:rPr>
              <w:t>Σχετικά μαθήματα</w:t>
            </w:r>
          </w:p>
        </w:tc>
        <w:tc>
          <w:tcPr>
            <w:tcW w:w="3413" w:type="dxa"/>
          </w:tcPr>
          <w:p w:rsidR="00D7099B" w:rsidRPr="00F01DDA" w:rsidRDefault="00D7099B" w:rsidP="00DE363E">
            <w:pPr>
              <w:jc w:val="both"/>
              <w:rPr>
                <w:i/>
                <w:sz w:val="23"/>
                <w:szCs w:val="23"/>
              </w:rPr>
            </w:pPr>
            <w:r w:rsidRPr="00F01DDA">
              <w:rPr>
                <w:i/>
                <w:color w:val="000000"/>
                <w:sz w:val="23"/>
                <w:szCs w:val="23"/>
              </w:rPr>
              <w:t>6 [2 βαθμοί/μάθημα (5-6,5)]</w:t>
            </w:r>
          </w:p>
        </w:tc>
        <w:tc>
          <w:tcPr>
            <w:tcW w:w="3067" w:type="dxa"/>
          </w:tcPr>
          <w:p w:rsidR="00D7099B" w:rsidRPr="00F01DDA" w:rsidRDefault="00D7099B" w:rsidP="00DE363E">
            <w:pPr>
              <w:jc w:val="both"/>
              <w:rPr>
                <w:i/>
                <w:sz w:val="23"/>
                <w:szCs w:val="23"/>
              </w:rPr>
            </w:pPr>
            <w:r w:rsidRPr="00F01DDA">
              <w:rPr>
                <w:i/>
                <w:color w:val="000000"/>
                <w:sz w:val="23"/>
                <w:szCs w:val="23"/>
              </w:rPr>
              <w:t>12 [4 βαθμοί/μάθημα (8,5-10)]</w:t>
            </w:r>
          </w:p>
        </w:tc>
      </w:tr>
      <w:tr w:rsidR="00D7099B" w:rsidRPr="00F01DDA">
        <w:tc>
          <w:tcPr>
            <w:tcW w:w="2268" w:type="dxa"/>
          </w:tcPr>
          <w:p w:rsidR="00D7099B" w:rsidRPr="00F01DDA" w:rsidRDefault="00D7099B" w:rsidP="00DE363E">
            <w:pPr>
              <w:jc w:val="both"/>
              <w:rPr>
                <w:i/>
                <w:sz w:val="23"/>
                <w:szCs w:val="23"/>
              </w:rPr>
            </w:pPr>
            <w:r w:rsidRPr="00F01DDA">
              <w:rPr>
                <w:bCs/>
                <w:i/>
                <w:color w:val="000000"/>
                <w:sz w:val="23"/>
                <w:szCs w:val="23"/>
              </w:rPr>
              <w:t>Ερευνητική δραστηριότητα</w:t>
            </w:r>
          </w:p>
        </w:tc>
        <w:tc>
          <w:tcPr>
            <w:tcW w:w="3413" w:type="dxa"/>
          </w:tcPr>
          <w:p w:rsidR="00D7099B" w:rsidRPr="00F01DDA" w:rsidRDefault="00D7099B" w:rsidP="00DE363E">
            <w:pPr>
              <w:jc w:val="both"/>
              <w:rPr>
                <w:i/>
                <w:sz w:val="23"/>
                <w:szCs w:val="23"/>
              </w:rPr>
            </w:pPr>
            <w:r w:rsidRPr="00F01DDA">
              <w:rPr>
                <w:i/>
                <w:color w:val="000000"/>
                <w:sz w:val="23"/>
                <w:szCs w:val="23"/>
              </w:rPr>
              <w:t>0 (δεν έχει)</w:t>
            </w:r>
          </w:p>
        </w:tc>
        <w:tc>
          <w:tcPr>
            <w:tcW w:w="3067" w:type="dxa"/>
          </w:tcPr>
          <w:p w:rsidR="00D7099B" w:rsidRPr="00F01DDA" w:rsidRDefault="00D7099B" w:rsidP="00DE363E">
            <w:pPr>
              <w:jc w:val="both"/>
              <w:rPr>
                <w:i/>
                <w:sz w:val="23"/>
                <w:szCs w:val="23"/>
              </w:rPr>
            </w:pPr>
            <w:r w:rsidRPr="00F01DDA">
              <w:rPr>
                <w:i/>
                <w:color w:val="000000"/>
                <w:sz w:val="23"/>
                <w:szCs w:val="23"/>
              </w:rPr>
              <w:t>10 (ανάλογα με τη δραστηριότητα)</w:t>
            </w:r>
          </w:p>
        </w:tc>
      </w:tr>
      <w:tr w:rsidR="00D7099B" w:rsidRPr="00F01DDA">
        <w:tc>
          <w:tcPr>
            <w:tcW w:w="2268" w:type="dxa"/>
          </w:tcPr>
          <w:p w:rsidR="00D7099B" w:rsidRPr="00F01DDA" w:rsidRDefault="00D7099B" w:rsidP="00DE363E">
            <w:pPr>
              <w:jc w:val="both"/>
              <w:rPr>
                <w:i/>
                <w:sz w:val="23"/>
                <w:szCs w:val="23"/>
              </w:rPr>
            </w:pPr>
            <w:r w:rsidRPr="00F01DDA">
              <w:rPr>
                <w:bCs/>
                <w:i/>
                <w:color w:val="000000"/>
                <w:sz w:val="23"/>
                <w:szCs w:val="23"/>
              </w:rPr>
              <w:t>Επαγγελματική εμπειρία</w:t>
            </w:r>
          </w:p>
        </w:tc>
        <w:tc>
          <w:tcPr>
            <w:tcW w:w="3413" w:type="dxa"/>
          </w:tcPr>
          <w:p w:rsidR="00D7099B" w:rsidRPr="00F01DDA" w:rsidRDefault="00D7099B" w:rsidP="00DE363E">
            <w:pPr>
              <w:jc w:val="both"/>
              <w:rPr>
                <w:i/>
                <w:sz w:val="23"/>
                <w:szCs w:val="23"/>
              </w:rPr>
            </w:pPr>
            <w:r w:rsidRPr="00F01DDA">
              <w:rPr>
                <w:i/>
                <w:color w:val="000000"/>
                <w:sz w:val="23"/>
                <w:szCs w:val="23"/>
              </w:rPr>
              <w:t>0 (δεν έχει)</w:t>
            </w:r>
          </w:p>
        </w:tc>
        <w:tc>
          <w:tcPr>
            <w:tcW w:w="3067" w:type="dxa"/>
          </w:tcPr>
          <w:p w:rsidR="00D7099B" w:rsidRPr="00F01DDA" w:rsidRDefault="00D7099B" w:rsidP="00DE363E">
            <w:pPr>
              <w:jc w:val="both"/>
              <w:rPr>
                <w:i/>
                <w:sz w:val="23"/>
                <w:szCs w:val="23"/>
              </w:rPr>
            </w:pPr>
            <w:r w:rsidRPr="00F01DDA">
              <w:rPr>
                <w:i/>
                <w:color w:val="000000"/>
                <w:sz w:val="23"/>
                <w:szCs w:val="23"/>
              </w:rPr>
              <w:t>5-10 (σχετική με την κατεύθυνση)</w:t>
            </w:r>
          </w:p>
        </w:tc>
      </w:tr>
      <w:tr w:rsidR="00D7099B" w:rsidRPr="00F01DDA">
        <w:tc>
          <w:tcPr>
            <w:tcW w:w="2268" w:type="dxa"/>
          </w:tcPr>
          <w:p w:rsidR="00D7099B" w:rsidRPr="00F01DDA" w:rsidRDefault="00D7099B" w:rsidP="00DE363E">
            <w:pPr>
              <w:jc w:val="both"/>
              <w:rPr>
                <w:i/>
                <w:sz w:val="23"/>
                <w:szCs w:val="23"/>
              </w:rPr>
            </w:pPr>
            <w:r w:rsidRPr="00F01DDA">
              <w:rPr>
                <w:bCs/>
                <w:i/>
                <w:color w:val="000000"/>
                <w:sz w:val="23"/>
                <w:szCs w:val="23"/>
              </w:rPr>
              <w:t>Συνέδρια, Σεμινάρια, κ.λπ.</w:t>
            </w:r>
          </w:p>
        </w:tc>
        <w:tc>
          <w:tcPr>
            <w:tcW w:w="3413" w:type="dxa"/>
          </w:tcPr>
          <w:p w:rsidR="00D7099B" w:rsidRPr="00F01DDA" w:rsidRDefault="00D7099B" w:rsidP="00DE363E">
            <w:pPr>
              <w:jc w:val="both"/>
              <w:rPr>
                <w:i/>
                <w:sz w:val="23"/>
                <w:szCs w:val="23"/>
              </w:rPr>
            </w:pPr>
            <w:r w:rsidRPr="00F01DDA">
              <w:rPr>
                <w:i/>
                <w:color w:val="000000"/>
                <w:sz w:val="23"/>
                <w:szCs w:val="23"/>
              </w:rPr>
              <w:t>0 (δεν έχει)</w:t>
            </w:r>
          </w:p>
        </w:tc>
        <w:tc>
          <w:tcPr>
            <w:tcW w:w="3067" w:type="dxa"/>
          </w:tcPr>
          <w:p w:rsidR="00D7099B" w:rsidRPr="00F01DDA" w:rsidRDefault="00D7099B" w:rsidP="00DE363E">
            <w:pPr>
              <w:jc w:val="both"/>
              <w:rPr>
                <w:i/>
                <w:sz w:val="23"/>
                <w:szCs w:val="23"/>
              </w:rPr>
            </w:pPr>
            <w:r w:rsidRPr="00F01DDA">
              <w:rPr>
                <w:i/>
                <w:color w:val="000000"/>
                <w:sz w:val="23"/>
                <w:szCs w:val="23"/>
              </w:rPr>
              <w:t>2-5 (σχετικά με την κατεύθυνση)</w:t>
            </w:r>
          </w:p>
        </w:tc>
      </w:tr>
      <w:tr w:rsidR="00D7099B" w:rsidRPr="00F01DDA">
        <w:tc>
          <w:tcPr>
            <w:tcW w:w="2268" w:type="dxa"/>
          </w:tcPr>
          <w:p w:rsidR="00D7099B" w:rsidRPr="00F01DDA" w:rsidRDefault="00D7099B" w:rsidP="00DE363E">
            <w:pPr>
              <w:jc w:val="both"/>
              <w:rPr>
                <w:i/>
                <w:sz w:val="23"/>
                <w:szCs w:val="23"/>
              </w:rPr>
            </w:pPr>
            <w:r w:rsidRPr="00F01DDA">
              <w:rPr>
                <w:bCs/>
                <w:i/>
                <w:color w:val="000000"/>
                <w:sz w:val="23"/>
                <w:szCs w:val="23"/>
              </w:rPr>
              <w:t>Συνέντευξη</w:t>
            </w:r>
            <w:r w:rsidR="00024F25" w:rsidRPr="00F01DDA">
              <w:rPr>
                <w:bCs/>
                <w:i/>
                <w:color w:val="000000"/>
                <w:sz w:val="23"/>
                <w:szCs w:val="23"/>
              </w:rPr>
              <w:t xml:space="preserve"> </w:t>
            </w:r>
            <w:r w:rsidR="00024F25" w:rsidRPr="00F01DDA">
              <w:rPr>
                <w:b/>
                <w:bCs/>
                <w:i/>
                <w:color w:val="000000"/>
                <w:sz w:val="23"/>
                <w:szCs w:val="23"/>
              </w:rPr>
              <w:t>*</w:t>
            </w:r>
          </w:p>
        </w:tc>
        <w:tc>
          <w:tcPr>
            <w:tcW w:w="3413" w:type="dxa"/>
          </w:tcPr>
          <w:p w:rsidR="00D7099B" w:rsidRPr="00F01DDA" w:rsidRDefault="00D7099B" w:rsidP="00DE363E">
            <w:pPr>
              <w:jc w:val="both"/>
              <w:rPr>
                <w:i/>
                <w:sz w:val="23"/>
                <w:szCs w:val="23"/>
              </w:rPr>
            </w:pPr>
            <w:r w:rsidRPr="00F01DDA">
              <w:rPr>
                <w:i/>
                <w:sz w:val="23"/>
                <w:szCs w:val="23"/>
              </w:rPr>
              <w:t>0</w:t>
            </w:r>
          </w:p>
        </w:tc>
        <w:tc>
          <w:tcPr>
            <w:tcW w:w="3067" w:type="dxa"/>
          </w:tcPr>
          <w:p w:rsidR="00D7099B" w:rsidRPr="00F01DDA" w:rsidRDefault="00D7099B" w:rsidP="00DE363E">
            <w:pPr>
              <w:jc w:val="both"/>
              <w:rPr>
                <w:i/>
                <w:sz w:val="23"/>
                <w:szCs w:val="23"/>
              </w:rPr>
            </w:pPr>
            <w:r w:rsidRPr="00F01DDA">
              <w:rPr>
                <w:i/>
                <w:sz w:val="23"/>
                <w:szCs w:val="23"/>
              </w:rPr>
              <w:t>15</w:t>
            </w:r>
          </w:p>
        </w:tc>
      </w:tr>
      <w:tr w:rsidR="00D7099B" w:rsidRPr="00F01DDA">
        <w:tc>
          <w:tcPr>
            <w:tcW w:w="2268" w:type="dxa"/>
          </w:tcPr>
          <w:p w:rsidR="00D7099B" w:rsidRPr="00F01DDA" w:rsidRDefault="00124ED2" w:rsidP="00DE363E">
            <w:pPr>
              <w:jc w:val="both"/>
              <w:rPr>
                <w:i/>
                <w:sz w:val="23"/>
                <w:szCs w:val="23"/>
              </w:rPr>
            </w:pPr>
            <w:r w:rsidRPr="00F01DDA">
              <w:rPr>
                <w:i/>
                <w:sz w:val="23"/>
                <w:szCs w:val="23"/>
              </w:rPr>
              <w:t>Επί πλέον πτυχίο, σχετικό</w:t>
            </w:r>
            <w:r w:rsidR="00D7099B" w:rsidRPr="00F01DDA">
              <w:rPr>
                <w:i/>
                <w:sz w:val="23"/>
                <w:szCs w:val="23"/>
              </w:rPr>
              <w:t xml:space="preserve"> με την κατεύθυνση</w:t>
            </w:r>
          </w:p>
        </w:tc>
        <w:tc>
          <w:tcPr>
            <w:tcW w:w="3413" w:type="dxa"/>
          </w:tcPr>
          <w:p w:rsidR="00D7099B" w:rsidRPr="00F01DDA" w:rsidRDefault="00D7099B" w:rsidP="00DE363E">
            <w:pPr>
              <w:jc w:val="both"/>
              <w:rPr>
                <w:i/>
                <w:sz w:val="23"/>
                <w:szCs w:val="23"/>
              </w:rPr>
            </w:pPr>
            <w:r w:rsidRPr="00F01DDA">
              <w:rPr>
                <w:i/>
                <w:sz w:val="23"/>
                <w:szCs w:val="23"/>
              </w:rPr>
              <w:t>0</w:t>
            </w:r>
          </w:p>
        </w:tc>
        <w:tc>
          <w:tcPr>
            <w:tcW w:w="3067" w:type="dxa"/>
          </w:tcPr>
          <w:p w:rsidR="00D7099B" w:rsidRPr="00F01DDA" w:rsidRDefault="00D7099B" w:rsidP="00DE363E">
            <w:pPr>
              <w:jc w:val="both"/>
              <w:rPr>
                <w:i/>
                <w:sz w:val="23"/>
                <w:szCs w:val="23"/>
              </w:rPr>
            </w:pPr>
            <w:r w:rsidRPr="00F01DDA">
              <w:rPr>
                <w:i/>
                <w:sz w:val="23"/>
                <w:szCs w:val="23"/>
              </w:rPr>
              <w:t>10</w:t>
            </w:r>
          </w:p>
        </w:tc>
      </w:tr>
      <w:tr w:rsidR="00D7099B" w:rsidRPr="00F01DDA">
        <w:tc>
          <w:tcPr>
            <w:tcW w:w="2268" w:type="dxa"/>
          </w:tcPr>
          <w:p w:rsidR="00D7099B" w:rsidRPr="00F01DDA" w:rsidRDefault="00D7099B" w:rsidP="00DE363E">
            <w:pPr>
              <w:jc w:val="both"/>
              <w:rPr>
                <w:b/>
                <w:i/>
                <w:sz w:val="23"/>
                <w:szCs w:val="23"/>
              </w:rPr>
            </w:pPr>
            <w:r w:rsidRPr="00F01DDA">
              <w:rPr>
                <w:b/>
                <w:bCs/>
                <w:i/>
                <w:color w:val="000000"/>
                <w:sz w:val="23"/>
                <w:szCs w:val="23"/>
              </w:rPr>
              <w:t>Σύνολο</w:t>
            </w:r>
          </w:p>
        </w:tc>
        <w:tc>
          <w:tcPr>
            <w:tcW w:w="3413" w:type="dxa"/>
          </w:tcPr>
          <w:p w:rsidR="00D7099B" w:rsidRPr="00F01DDA" w:rsidRDefault="00D7099B" w:rsidP="00DE363E">
            <w:pPr>
              <w:jc w:val="both"/>
              <w:rPr>
                <w:b/>
                <w:i/>
                <w:sz w:val="23"/>
                <w:szCs w:val="23"/>
              </w:rPr>
            </w:pPr>
            <w:r w:rsidRPr="00F01DDA">
              <w:rPr>
                <w:b/>
                <w:i/>
                <w:sz w:val="23"/>
                <w:szCs w:val="23"/>
              </w:rPr>
              <w:t>8</w:t>
            </w:r>
          </w:p>
        </w:tc>
        <w:tc>
          <w:tcPr>
            <w:tcW w:w="3067" w:type="dxa"/>
          </w:tcPr>
          <w:p w:rsidR="00D7099B" w:rsidRPr="00F01DDA" w:rsidRDefault="00D7099B" w:rsidP="00DE363E">
            <w:pPr>
              <w:jc w:val="both"/>
              <w:rPr>
                <w:b/>
                <w:i/>
                <w:sz w:val="23"/>
                <w:szCs w:val="23"/>
              </w:rPr>
            </w:pPr>
            <w:r w:rsidRPr="00F01DDA">
              <w:rPr>
                <w:b/>
                <w:i/>
                <w:sz w:val="23"/>
                <w:szCs w:val="23"/>
              </w:rPr>
              <w:t>71</w:t>
            </w:r>
          </w:p>
        </w:tc>
      </w:tr>
    </w:tbl>
    <w:p w:rsidR="000C5CA9" w:rsidRDefault="000C5CA9" w:rsidP="00DE363E">
      <w:pPr>
        <w:spacing w:line="360" w:lineRule="auto"/>
        <w:ind w:left="-360" w:right="-418" w:firstLine="360"/>
        <w:jc w:val="both"/>
        <w:rPr>
          <w:sz w:val="23"/>
          <w:szCs w:val="23"/>
          <w:lang w:val="en-US"/>
        </w:rPr>
      </w:pPr>
    </w:p>
    <w:p w:rsidR="00CB0EBE" w:rsidRPr="00CB0EBE" w:rsidRDefault="00CB0EBE" w:rsidP="00DE363E">
      <w:pPr>
        <w:spacing w:line="360" w:lineRule="auto"/>
        <w:ind w:left="-360" w:right="-418" w:firstLine="360"/>
        <w:jc w:val="both"/>
        <w:rPr>
          <w:sz w:val="23"/>
          <w:szCs w:val="23"/>
          <w:lang w:val="en-US"/>
        </w:rPr>
      </w:pPr>
    </w:p>
    <w:p w:rsidR="006C46A3" w:rsidRPr="00087818" w:rsidRDefault="00024F25" w:rsidP="00DE363E">
      <w:pPr>
        <w:spacing w:line="360" w:lineRule="auto"/>
        <w:ind w:left="-360" w:right="-418" w:firstLine="360"/>
        <w:jc w:val="both"/>
        <w:rPr>
          <w:color w:val="000000"/>
          <w:sz w:val="23"/>
          <w:szCs w:val="23"/>
        </w:rPr>
      </w:pPr>
      <w:r w:rsidRPr="00087818">
        <w:rPr>
          <w:b/>
          <w:sz w:val="23"/>
          <w:szCs w:val="23"/>
        </w:rPr>
        <w:t>*</w:t>
      </w:r>
      <w:r w:rsidR="00DE51A7" w:rsidRPr="00087818">
        <w:rPr>
          <w:sz w:val="23"/>
          <w:szCs w:val="23"/>
        </w:rPr>
        <w:t xml:space="preserve">H προφορική συνέντευξη γίνεται σε θέματα ευρύτερου επιστημονικού ενδιαφέροντος και αποβλέπει: α) στη διαπίστωση της γενικής κατάρτισης του υποψηφίου και της εικόνας που σκιαγραφούν οι συστατικές επιστολές, β) στην αξιολόγηση άλλων χαρακτηριστικών του υποψηφίου και γ) στη διαμόρφωση (ανάλογα με τις προηγηθείσες σπουδές) μιας εικόνας των ειδικών αναγκών και ιδιαιτεροτήτων του υποψηφίου, στην περίπτωση που θα γίνει δεκτός (ειδικά προπτυχιακά μαθήματα, κ.λπ.). </w:t>
      </w:r>
    </w:p>
    <w:p w:rsidR="000C5CA9" w:rsidRDefault="00DE51A7" w:rsidP="007E1B8E">
      <w:pPr>
        <w:shd w:val="clear" w:color="auto" w:fill="FFFFFF"/>
        <w:spacing w:line="360" w:lineRule="auto"/>
        <w:ind w:left="-360" w:right="-418"/>
        <w:jc w:val="both"/>
        <w:rPr>
          <w:sz w:val="23"/>
          <w:szCs w:val="23"/>
        </w:rPr>
      </w:pPr>
      <w:r w:rsidRPr="00087818">
        <w:rPr>
          <w:color w:val="000000"/>
          <w:sz w:val="23"/>
          <w:szCs w:val="23"/>
        </w:rPr>
        <w:t>Ως καταρχήν εισακτέοι θεωρούνται όσοι συγκεντρώσουν την ελάχιστη βαθμολογία.</w:t>
      </w:r>
    </w:p>
    <w:p w:rsidR="007E1B8E" w:rsidRPr="007E1B8E" w:rsidRDefault="007E1B8E" w:rsidP="007E1B8E">
      <w:pPr>
        <w:shd w:val="clear" w:color="auto" w:fill="FFFFFF"/>
        <w:spacing w:line="360" w:lineRule="auto"/>
        <w:ind w:left="-360" w:right="-418"/>
        <w:jc w:val="both"/>
        <w:rPr>
          <w:sz w:val="23"/>
          <w:szCs w:val="23"/>
        </w:rPr>
      </w:pPr>
    </w:p>
    <w:p w:rsidR="00DE51A7" w:rsidRPr="00087818" w:rsidRDefault="000C5CA9" w:rsidP="00DE363E">
      <w:pPr>
        <w:shd w:val="clear" w:color="auto" w:fill="FFFFFF"/>
        <w:spacing w:before="7" w:line="360" w:lineRule="auto"/>
        <w:ind w:left="-360" w:right="-418"/>
        <w:jc w:val="both"/>
        <w:rPr>
          <w:color w:val="000000"/>
          <w:sz w:val="23"/>
          <w:szCs w:val="23"/>
        </w:rPr>
      </w:pPr>
      <w:r w:rsidRPr="00087818">
        <w:rPr>
          <w:color w:val="000000"/>
          <w:sz w:val="23"/>
          <w:szCs w:val="23"/>
        </w:rPr>
        <w:t xml:space="preserve">    </w:t>
      </w:r>
      <w:r w:rsidR="00DE51A7" w:rsidRPr="00087818">
        <w:rPr>
          <w:color w:val="000000"/>
          <w:sz w:val="23"/>
          <w:szCs w:val="23"/>
        </w:rPr>
        <w:t xml:space="preserve">Η επιλογή των υποψηφίων θα διενεργηθεί </w:t>
      </w:r>
      <w:r w:rsidR="006252E6" w:rsidRPr="009B42BD">
        <w:rPr>
          <w:color w:val="000000"/>
          <w:sz w:val="23"/>
          <w:szCs w:val="23"/>
        </w:rPr>
        <w:t xml:space="preserve">την </w:t>
      </w:r>
      <w:r w:rsidR="009B42BD" w:rsidRPr="009B42BD">
        <w:rPr>
          <w:color w:val="000000"/>
          <w:sz w:val="23"/>
          <w:szCs w:val="23"/>
        </w:rPr>
        <w:t>Δευτέρα 10 και Τρίτη 11</w:t>
      </w:r>
      <w:r w:rsidR="006252E6" w:rsidRPr="009B42BD">
        <w:rPr>
          <w:color w:val="000000"/>
          <w:sz w:val="23"/>
          <w:szCs w:val="23"/>
        </w:rPr>
        <w:t xml:space="preserve"> Ιουλίου 2017</w:t>
      </w:r>
      <w:r w:rsidR="009B42BD">
        <w:rPr>
          <w:sz w:val="23"/>
          <w:szCs w:val="23"/>
        </w:rPr>
        <w:t xml:space="preserve">, </w:t>
      </w:r>
      <w:r w:rsidR="009B42BD">
        <w:rPr>
          <w:sz w:val="23"/>
          <w:szCs w:val="23"/>
        </w:rPr>
        <w:lastRenderedPageBreak/>
        <w:t xml:space="preserve">στο χώρο των Κλινικών, </w:t>
      </w:r>
      <w:r w:rsidR="00DE51A7" w:rsidRPr="00087818">
        <w:rPr>
          <w:sz w:val="23"/>
          <w:szCs w:val="23"/>
        </w:rPr>
        <w:t>από την  επιτροπή επιλογής, η οποία θα εισηγηθεί στη Γ.Σ.Ε.Σ. πίνακα επιτυχόντων και επιλαχόντων.</w:t>
      </w:r>
      <w:r w:rsidR="00DE51A7" w:rsidRPr="00087818">
        <w:rPr>
          <w:color w:val="000000"/>
          <w:sz w:val="23"/>
          <w:szCs w:val="23"/>
        </w:rPr>
        <w:t xml:space="preserve"> </w:t>
      </w:r>
    </w:p>
    <w:p w:rsidR="007E1B8E" w:rsidRDefault="00DE51A7" w:rsidP="00DE363E">
      <w:pPr>
        <w:shd w:val="clear" w:color="auto" w:fill="FFFFFF"/>
        <w:spacing w:before="7" w:line="360" w:lineRule="auto"/>
        <w:ind w:left="-360" w:right="-418" w:firstLine="180"/>
        <w:jc w:val="both"/>
        <w:rPr>
          <w:color w:val="000000"/>
          <w:sz w:val="23"/>
          <w:szCs w:val="23"/>
        </w:rPr>
      </w:pPr>
      <w:r w:rsidRPr="00087818">
        <w:rPr>
          <w:color w:val="000000"/>
          <w:sz w:val="23"/>
          <w:szCs w:val="23"/>
        </w:rPr>
        <w:t>Η εγγραφή των Μ.Φ που θα επιλεγούν  για να παρακολουθήσουν το πρόγραμμα θα ολοκληρωθεί</w:t>
      </w:r>
      <w:r w:rsidR="00024F25" w:rsidRPr="00087818">
        <w:rPr>
          <w:color w:val="000000"/>
          <w:sz w:val="23"/>
          <w:szCs w:val="23"/>
        </w:rPr>
        <w:t xml:space="preserve"> έως </w:t>
      </w:r>
      <w:r w:rsidR="006D0188" w:rsidRPr="009B42BD">
        <w:rPr>
          <w:b/>
          <w:sz w:val="23"/>
          <w:szCs w:val="23"/>
        </w:rPr>
        <w:t>10</w:t>
      </w:r>
      <w:r w:rsidRPr="009B42BD">
        <w:rPr>
          <w:b/>
          <w:sz w:val="23"/>
          <w:szCs w:val="23"/>
        </w:rPr>
        <w:t xml:space="preserve"> Οκτωβρίου 20</w:t>
      </w:r>
      <w:r w:rsidR="009F026B" w:rsidRPr="009B42BD">
        <w:rPr>
          <w:b/>
          <w:sz w:val="23"/>
          <w:szCs w:val="23"/>
        </w:rPr>
        <w:t>1</w:t>
      </w:r>
      <w:r w:rsidR="007E1B8E" w:rsidRPr="009B42BD">
        <w:rPr>
          <w:b/>
          <w:sz w:val="23"/>
          <w:szCs w:val="23"/>
        </w:rPr>
        <w:t>7</w:t>
      </w:r>
      <w:r w:rsidRPr="00087818">
        <w:rPr>
          <w:color w:val="000000"/>
          <w:sz w:val="23"/>
          <w:szCs w:val="23"/>
        </w:rPr>
        <w:t>. Εφόσον διαπιστωθούν κ</w:t>
      </w:r>
      <w:r w:rsidR="00A84A2B" w:rsidRPr="00087818">
        <w:rPr>
          <w:color w:val="000000"/>
          <w:sz w:val="23"/>
          <w:szCs w:val="23"/>
        </w:rPr>
        <w:t>ε</w:t>
      </w:r>
      <w:r w:rsidRPr="00087818">
        <w:rPr>
          <w:color w:val="000000"/>
          <w:sz w:val="23"/>
          <w:szCs w:val="23"/>
        </w:rPr>
        <w:t>νά</w:t>
      </w:r>
      <w:r w:rsidR="00A84A2B" w:rsidRPr="00087818">
        <w:rPr>
          <w:color w:val="000000"/>
          <w:sz w:val="23"/>
          <w:szCs w:val="23"/>
        </w:rPr>
        <w:t>,</w:t>
      </w:r>
      <w:r w:rsidRPr="00087818">
        <w:rPr>
          <w:color w:val="000000"/>
          <w:sz w:val="23"/>
          <w:szCs w:val="23"/>
        </w:rPr>
        <w:t xml:space="preserve"> αυτά θα καλυφθούν από</w:t>
      </w:r>
      <w:r w:rsidR="00024F25" w:rsidRPr="00087818">
        <w:rPr>
          <w:color w:val="000000"/>
          <w:sz w:val="23"/>
          <w:szCs w:val="23"/>
        </w:rPr>
        <w:t xml:space="preserve"> τον</w:t>
      </w:r>
      <w:r w:rsidRPr="00087818">
        <w:rPr>
          <w:color w:val="000000"/>
          <w:sz w:val="23"/>
          <w:szCs w:val="23"/>
        </w:rPr>
        <w:t xml:space="preserve"> πίνακα των επιλαχόντων</w:t>
      </w:r>
      <w:r w:rsidR="00A84A2B" w:rsidRPr="00087818">
        <w:rPr>
          <w:color w:val="000000"/>
          <w:sz w:val="23"/>
          <w:szCs w:val="23"/>
        </w:rPr>
        <w:t xml:space="preserve"> μ</w:t>
      </w:r>
      <w:r w:rsidRPr="00087818">
        <w:rPr>
          <w:color w:val="000000"/>
          <w:sz w:val="23"/>
          <w:szCs w:val="23"/>
        </w:rPr>
        <w:t xml:space="preserve">ε ευθύνη της επιτροπής της  κατεύθυνσης και επικύρωση από την Γ.Σ.Ε.Σ. </w:t>
      </w:r>
      <w:r w:rsidR="009E49DA">
        <w:rPr>
          <w:color w:val="000000"/>
          <w:sz w:val="23"/>
          <w:szCs w:val="23"/>
        </w:rPr>
        <w:t>του Τμήματος</w:t>
      </w:r>
      <w:r w:rsidRPr="00087818">
        <w:rPr>
          <w:color w:val="000000"/>
          <w:sz w:val="23"/>
          <w:szCs w:val="23"/>
        </w:rPr>
        <w:t>.</w:t>
      </w:r>
      <w:r w:rsidR="002D5D9C">
        <w:rPr>
          <w:color w:val="000000"/>
          <w:sz w:val="23"/>
          <w:szCs w:val="23"/>
        </w:rPr>
        <w:t xml:space="preserve">   </w:t>
      </w:r>
    </w:p>
    <w:p w:rsidR="00C54FD0" w:rsidRPr="00087818" w:rsidRDefault="007E1B8E" w:rsidP="00DE363E">
      <w:pPr>
        <w:shd w:val="clear" w:color="auto" w:fill="FFFFFF"/>
        <w:spacing w:before="7" w:line="360" w:lineRule="auto"/>
        <w:ind w:left="-360" w:right="-418" w:firstLine="180"/>
        <w:jc w:val="both"/>
        <w:rPr>
          <w:sz w:val="23"/>
          <w:szCs w:val="23"/>
        </w:rPr>
      </w:pPr>
      <w:r>
        <w:rPr>
          <w:color w:val="000000"/>
          <w:sz w:val="23"/>
          <w:szCs w:val="23"/>
        </w:rPr>
        <w:t>Η Παρουσία των επιλεγμένων φοιτητών θα είναι υποχρεωτική από 1 Σεπτέμβρη 2017.</w:t>
      </w:r>
      <w:r w:rsidR="002D5D9C">
        <w:rPr>
          <w:color w:val="000000"/>
          <w:sz w:val="23"/>
          <w:szCs w:val="23"/>
        </w:rPr>
        <w:t xml:space="preserve">                                                             </w:t>
      </w:r>
    </w:p>
    <w:p w:rsidR="00DE51A7" w:rsidRPr="00087818" w:rsidRDefault="00DE51A7" w:rsidP="002D5D9C">
      <w:pPr>
        <w:shd w:val="clear" w:color="auto" w:fill="FFFFFF"/>
        <w:spacing w:before="266" w:line="281" w:lineRule="exact"/>
        <w:ind w:left="-360" w:right="-418" w:firstLine="180"/>
        <w:jc w:val="both"/>
        <w:rPr>
          <w:sz w:val="23"/>
          <w:szCs w:val="23"/>
        </w:rPr>
      </w:pPr>
      <w:r w:rsidRPr="00087818">
        <w:rPr>
          <w:color w:val="000000"/>
          <w:sz w:val="23"/>
          <w:szCs w:val="23"/>
        </w:rPr>
        <w:t xml:space="preserve">Για κάθε πληροφορία οι ενδιαφερόμενοι μπορούν να απευθύνονται στη Γραμματεία </w:t>
      </w:r>
      <w:r w:rsidR="006D59C5">
        <w:rPr>
          <w:color w:val="000000"/>
          <w:sz w:val="23"/>
          <w:szCs w:val="23"/>
        </w:rPr>
        <w:t>του Τμήματος</w:t>
      </w:r>
      <w:r w:rsidRPr="00087818">
        <w:rPr>
          <w:color w:val="000000"/>
          <w:sz w:val="23"/>
          <w:szCs w:val="23"/>
        </w:rPr>
        <w:t xml:space="preserve">, </w:t>
      </w:r>
      <w:proofErr w:type="spellStart"/>
      <w:r w:rsidRPr="00087818">
        <w:rPr>
          <w:color w:val="000000"/>
          <w:sz w:val="23"/>
          <w:szCs w:val="23"/>
        </w:rPr>
        <w:t>τηλ</w:t>
      </w:r>
      <w:proofErr w:type="spellEnd"/>
      <w:r w:rsidRPr="00087818">
        <w:rPr>
          <w:color w:val="000000"/>
          <w:sz w:val="23"/>
          <w:szCs w:val="23"/>
        </w:rPr>
        <w:t>. 2310</w:t>
      </w:r>
      <w:r w:rsidR="002D5D9C">
        <w:rPr>
          <w:color w:val="000000"/>
          <w:sz w:val="23"/>
          <w:szCs w:val="23"/>
        </w:rPr>
        <w:t xml:space="preserve"> </w:t>
      </w:r>
      <w:r w:rsidRPr="00087818">
        <w:rPr>
          <w:color w:val="000000"/>
          <w:sz w:val="23"/>
          <w:szCs w:val="23"/>
        </w:rPr>
        <w:t>99</w:t>
      </w:r>
      <w:r w:rsidR="002D5D9C">
        <w:rPr>
          <w:color w:val="000000"/>
          <w:sz w:val="23"/>
          <w:szCs w:val="23"/>
        </w:rPr>
        <w:t xml:space="preserve"> </w:t>
      </w:r>
      <w:r w:rsidR="0090110D" w:rsidRPr="00087818">
        <w:rPr>
          <w:color w:val="000000"/>
          <w:sz w:val="23"/>
          <w:szCs w:val="23"/>
        </w:rPr>
        <w:t>9857</w:t>
      </w:r>
      <w:r w:rsidRPr="00087818">
        <w:rPr>
          <w:color w:val="000000"/>
          <w:sz w:val="23"/>
          <w:szCs w:val="23"/>
        </w:rPr>
        <w:t>.</w:t>
      </w:r>
    </w:p>
    <w:p w:rsidR="00DE51A7" w:rsidRDefault="00DE51A7" w:rsidP="00DE363E">
      <w:pPr>
        <w:shd w:val="clear" w:color="auto" w:fill="FFFFFF"/>
        <w:spacing w:before="7" w:line="274" w:lineRule="exact"/>
        <w:ind w:left="-360" w:right="-418" w:firstLine="360"/>
        <w:jc w:val="both"/>
        <w:rPr>
          <w:sz w:val="23"/>
          <w:szCs w:val="23"/>
        </w:rPr>
      </w:pPr>
    </w:p>
    <w:p w:rsidR="005053C4" w:rsidRPr="006E5BC7" w:rsidRDefault="005053C4" w:rsidP="005053C4">
      <w:pPr>
        <w:shd w:val="clear" w:color="auto" w:fill="FFFFFF"/>
        <w:spacing w:before="7" w:line="274" w:lineRule="exact"/>
        <w:rPr>
          <w:sz w:val="23"/>
          <w:szCs w:val="23"/>
        </w:rPr>
      </w:pPr>
      <w:r>
        <w:rPr>
          <w:sz w:val="23"/>
          <w:szCs w:val="23"/>
        </w:rPr>
        <w:t xml:space="preserve">Θεσσαλονίκη </w:t>
      </w:r>
    </w:p>
    <w:p w:rsidR="00F01DDA" w:rsidRPr="00087818" w:rsidRDefault="00F01DDA" w:rsidP="00DE363E">
      <w:pPr>
        <w:shd w:val="clear" w:color="auto" w:fill="FFFFFF"/>
        <w:spacing w:before="7" w:line="274" w:lineRule="exact"/>
        <w:ind w:left="-360" w:right="-418" w:firstLine="360"/>
        <w:jc w:val="both"/>
        <w:rPr>
          <w:sz w:val="23"/>
          <w:szCs w:val="23"/>
        </w:rPr>
      </w:pPr>
    </w:p>
    <w:tbl>
      <w:tblPr>
        <w:tblStyle w:val="a4"/>
        <w:tblW w:w="0" w:type="auto"/>
        <w:tblLayout w:type="fixed"/>
        <w:tblLook w:val="04A0"/>
      </w:tblPr>
      <w:tblGrid>
        <w:gridCol w:w="4361"/>
        <w:gridCol w:w="4257"/>
      </w:tblGrid>
      <w:tr w:rsidR="005053C4" w:rsidTr="005053C4">
        <w:trPr>
          <w:trHeight w:val="3588"/>
        </w:trPr>
        <w:tc>
          <w:tcPr>
            <w:tcW w:w="4361" w:type="dxa"/>
            <w:tcBorders>
              <w:top w:val="nil"/>
              <w:left w:val="nil"/>
              <w:bottom w:val="nil"/>
              <w:right w:val="nil"/>
            </w:tcBorders>
          </w:tcPr>
          <w:p w:rsidR="005053C4" w:rsidRDefault="005053C4" w:rsidP="005053C4">
            <w:pPr>
              <w:spacing w:before="7" w:line="274" w:lineRule="exact"/>
              <w:rPr>
                <w:sz w:val="23"/>
                <w:szCs w:val="23"/>
              </w:rPr>
            </w:pPr>
          </w:p>
          <w:p w:rsidR="005053C4" w:rsidRDefault="005053C4" w:rsidP="005053C4">
            <w:pPr>
              <w:spacing w:before="7" w:line="274" w:lineRule="exact"/>
              <w:rPr>
                <w:sz w:val="23"/>
                <w:szCs w:val="23"/>
              </w:rPr>
            </w:pPr>
          </w:p>
          <w:p w:rsidR="005053C4" w:rsidRDefault="005053C4" w:rsidP="005053C4">
            <w:pPr>
              <w:spacing w:before="7" w:line="274" w:lineRule="exact"/>
              <w:rPr>
                <w:sz w:val="23"/>
                <w:szCs w:val="23"/>
              </w:rPr>
            </w:pPr>
            <w:r>
              <w:rPr>
                <w:sz w:val="23"/>
                <w:szCs w:val="23"/>
              </w:rPr>
              <w:t xml:space="preserve">        Ο Πρόεδρος του Τμήματος</w:t>
            </w:r>
          </w:p>
          <w:p w:rsidR="005053C4" w:rsidRDefault="005053C4" w:rsidP="005053C4">
            <w:pPr>
              <w:spacing w:before="7" w:line="274" w:lineRule="exact"/>
              <w:rPr>
                <w:sz w:val="23"/>
                <w:szCs w:val="23"/>
              </w:rPr>
            </w:pPr>
          </w:p>
          <w:p w:rsidR="005053C4" w:rsidRDefault="005053C4" w:rsidP="005053C4">
            <w:pPr>
              <w:spacing w:before="7" w:line="274" w:lineRule="exact"/>
              <w:rPr>
                <w:sz w:val="23"/>
                <w:szCs w:val="23"/>
              </w:rPr>
            </w:pPr>
          </w:p>
          <w:p w:rsidR="005053C4" w:rsidRDefault="005053C4" w:rsidP="005053C4">
            <w:pPr>
              <w:spacing w:before="7" w:line="274" w:lineRule="exact"/>
              <w:rPr>
                <w:sz w:val="23"/>
                <w:szCs w:val="23"/>
              </w:rPr>
            </w:pPr>
          </w:p>
          <w:p w:rsidR="005053C4" w:rsidRDefault="005053C4" w:rsidP="005053C4">
            <w:pPr>
              <w:spacing w:before="7" w:line="274" w:lineRule="exact"/>
              <w:rPr>
                <w:sz w:val="23"/>
                <w:szCs w:val="23"/>
              </w:rPr>
            </w:pPr>
          </w:p>
          <w:p w:rsidR="005053C4" w:rsidRDefault="005053C4" w:rsidP="005053C4">
            <w:pPr>
              <w:spacing w:before="7" w:line="274" w:lineRule="exact"/>
              <w:rPr>
                <w:sz w:val="23"/>
                <w:szCs w:val="23"/>
              </w:rPr>
            </w:pPr>
            <w:r>
              <w:rPr>
                <w:sz w:val="23"/>
                <w:szCs w:val="23"/>
              </w:rPr>
              <w:t xml:space="preserve">          Χ. Καρατζιάς, καθηγητής</w:t>
            </w:r>
          </w:p>
        </w:tc>
        <w:tc>
          <w:tcPr>
            <w:tcW w:w="4257" w:type="dxa"/>
            <w:tcBorders>
              <w:top w:val="nil"/>
              <w:left w:val="nil"/>
              <w:bottom w:val="nil"/>
              <w:right w:val="nil"/>
            </w:tcBorders>
          </w:tcPr>
          <w:p w:rsidR="005053C4" w:rsidRDefault="005053C4" w:rsidP="005053C4">
            <w:pPr>
              <w:shd w:val="clear" w:color="auto" w:fill="FFFFFF"/>
              <w:spacing w:before="7" w:line="274" w:lineRule="exact"/>
              <w:rPr>
                <w:sz w:val="23"/>
                <w:szCs w:val="23"/>
              </w:rPr>
            </w:pPr>
          </w:p>
          <w:p w:rsidR="005053C4" w:rsidRDefault="005053C4" w:rsidP="005053C4">
            <w:pPr>
              <w:shd w:val="clear" w:color="auto" w:fill="FFFFFF"/>
              <w:spacing w:before="7" w:line="274" w:lineRule="exact"/>
              <w:rPr>
                <w:sz w:val="23"/>
                <w:szCs w:val="23"/>
              </w:rPr>
            </w:pPr>
            <w:r>
              <w:rPr>
                <w:sz w:val="23"/>
                <w:szCs w:val="23"/>
              </w:rPr>
              <w:t>Ο Δ/</w:t>
            </w:r>
            <w:proofErr w:type="spellStart"/>
            <w:r>
              <w:rPr>
                <w:sz w:val="23"/>
                <w:szCs w:val="23"/>
              </w:rPr>
              <w:t>ντης</w:t>
            </w:r>
            <w:proofErr w:type="spellEnd"/>
            <w:r>
              <w:rPr>
                <w:sz w:val="23"/>
                <w:szCs w:val="23"/>
              </w:rPr>
              <w:t xml:space="preserve"> του Μεταπτυχιακού                        Προγράμματος Σπουδών </w:t>
            </w:r>
          </w:p>
          <w:p w:rsidR="005053C4" w:rsidRDefault="005053C4" w:rsidP="005053C4">
            <w:pPr>
              <w:shd w:val="clear" w:color="auto" w:fill="FFFFFF"/>
              <w:spacing w:before="7" w:line="274" w:lineRule="exact"/>
              <w:ind w:left="4860" w:hanging="465"/>
              <w:jc w:val="center"/>
              <w:rPr>
                <w:sz w:val="23"/>
                <w:szCs w:val="23"/>
              </w:rPr>
            </w:pPr>
          </w:p>
          <w:p w:rsidR="005053C4" w:rsidRDefault="005053C4" w:rsidP="005053C4">
            <w:pPr>
              <w:shd w:val="clear" w:color="auto" w:fill="FFFFFF"/>
              <w:spacing w:before="7" w:line="274" w:lineRule="exact"/>
              <w:ind w:left="4860" w:hanging="465"/>
              <w:jc w:val="center"/>
              <w:rPr>
                <w:sz w:val="23"/>
                <w:szCs w:val="23"/>
              </w:rPr>
            </w:pPr>
          </w:p>
          <w:p w:rsidR="005053C4" w:rsidRDefault="005053C4" w:rsidP="005053C4">
            <w:pPr>
              <w:shd w:val="clear" w:color="auto" w:fill="FFFFFF"/>
              <w:spacing w:before="7" w:line="274" w:lineRule="exact"/>
              <w:ind w:left="4860" w:hanging="465"/>
              <w:jc w:val="center"/>
              <w:rPr>
                <w:sz w:val="23"/>
                <w:szCs w:val="23"/>
              </w:rPr>
            </w:pPr>
          </w:p>
          <w:p w:rsidR="005053C4" w:rsidRDefault="005053C4" w:rsidP="005053C4">
            <w:pPr>
              <w:shd w:val="clear" w:color="auto" w:fill="FFFFFF"/>
              <w:spacing w:before="7" w:line="274" w:lineRule="exact"/>
              <w:ind w:left="4860" w:hanging="465"/>
              <w:jc w:val="center"/>
              <w:rPr>
                <w:sz w:val="23"/>
                <w:szCs w:val="23"/>
              </w:rPr>
            </w:pPr>
          </w:p>
          <w:p w:rsidR="005053C4" w:rsidRDefault="005053C4" w:rsidP="005053C4">
            <w:pPr>
              <w:shd w:val="clear" w:color="auto" w:fill="FFFFFF"/>
              <w:spacing w:before="7" w:line="274" w:lineRule="exact"/>
              <w:rPr>
                <w:sz w:val="23"/>
                <w:szCs w:val="23"/>
              </w:rPr>
            </w:pPr>
            <w:r>
              <w:rPr>
                <w:sz w:val="23"/>
                <w:szCs w:val="23"/>
              </w:rPr>
              <w:t xml:space="preserve"> Τ. Ράλλης, καθηγητής</w:t>
            </w:r>
          </w:p>
          <w:p w:rsidR="005053C4" w:rsidRDefault="005053C4" w:rsidP="005053C4">
            <w:pPr>
              <w:spacing w:before="7" w:line="274" w:lineRule="exact"/>
              <w:rPr>
                <w:sz w:val="23"/>
                <w:szCs w:val="23"/>
              </w:rPr>
            </w:pPr>
          </w:p>
        </w:tc>
      </w:tr>
    </w:tbl>
    <w:p w:rsidR="005053C4" w:rsidRPr="009B42BD" w:rsidRDefault="005053C4" w:rsidP="005053C4">
      <w:pPr>
        <w:shd w:val="clear" w:color="auto" w:fill="FFFFFF"/>
        <w:spacing w:before="7" w:line="274" w:lineRule="exact"/>
        <w:rPr>
          <w:sz w:val="23"/>
          <w:szCs w:val="23"/>
          <w:lang w:val="en-US"/>
        </w:rPr>
      </w:pPr>
    </w:p>
    <w:sectPr w:rsidR="005053C4" w:rsidRPr="009B42BD" w:rsidSect="0026767F">
      <w:pgSz w:w="11909" w:h="16834"/>
      <w:pgMar w:top="719" w:right="1707" w:bottom="360" w:left="1800"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45685"/>
    <w:multiLevelType w:val="singleLevel"/>
    <w:tmpl w:val="0EEE3032"/>
    <w:lvl w:ilvl="0">
      <w:start w:val="1"/>
      <w:numFmt w:val="decimal"/>
      <w:lvlText w:val="%1."/>
      <w:legacy w:legacy="1" w:legacySpace="0" w:legacyIndent="267"/>
      <w:lvlJc w:val="left"/>
      <w:rPr>
        <w:rFonts w:ascii="Arial" w:hAnsi="Arial" w:cs="Arial" w:hint="default"/>
      </w:rPr>
    </w:lvl>
  </w:abstractNum>
  <w:num w:numId="1">
    <w:abstractNumId w:val="0"/>
  </w:num>
  <w:num w:numId="2">
    <w:abstractNumId w:val="0"/>
    <w:lvlOverride w:ilvl="0">
      <w:lvl w:ilvl="0">
        <w:start w:val="1"/>
        <w:numFmt w:val="decimal"/>
        <w:lvlText w:val="%1."/>
        <w:legacy w:legacy="1" w:legacySpace="0" w:legacyIndent="266"/>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E51A7"/>
    <w:rsid w:val="00016884"/>
    <w:rsid w:val="00024F25"/>
    <w:rsid w:val="00052BA4"/>
    <w:rsid w:val="00066353"/>
    <w:rsid w:val="00076BD7"/>
    <w:rsid w:val="00087818"/>
    <w:rsid w:val="000C5CA9"/>
    <w:rsid w:val="000E3E51"/>
    <w:rsid w:val="00124ED2"/>
    <w:rsid w:val="00133C2A"/>
    <w:rsid w:val="00144717"/>
    <w:rsid w:val="001840BC"/>
    <w:rsid w:val="001C7A66"/>
    <w:rsid w:val="00224872"/>
    <w:rsid w:val="00233800"/>
    <w:rsid w:val="0024769A"/>
    <w:rsid w:val="002556DA"/>
    <w:rsid w:val="0026767F"/>
    <w:rsid w:val="002D5B2F"/>
    <w:rsid w:val="002D5D9C"/>
    <w:rsid w:val="002E74D9"/>
    <w:rsid w:val="003347B7"/>
    <w:rsid w:val="00355B61"/>
    <w:rsid w:val="003E34FD"/>
    <w:rsid w:val="004343CF"/>
    <w:rsid w:val="00490C27"/>
    <w:rsid w:val="004A0DF7"/>
    <w:rsid w:val="004C75EF"/>
    <w:rsid w:val="005053C4"/>
    <w:rsid w:val="005238B0"/>
    <w:rsid w:val="005620ED"/>
    <w:rsid w:val="0057389E"/>
    <w:rsid w:val="005A46F1"/>
    <w:rsid w:val="006138DB"/>
    <w:rsid w:val="006252E6"/>
    <w:rsid w:val="00632CAA"/>
    <w:rsid w:val="006735E0"/>
    <w:rsid w:val="006A472E"/>
    <w:rsid w:val="006B2F0C"/>
    <w:rsid w:val="006C46A3"/>
    <w:rsid w:val="006D0188"/>
    <w:rsid w:val="006D59C5"/>
    <w:rsid w:val="006E5BC7"/>
    <w:rsid w:val="00715A67"/>
    <w:rsid w:val="00721C93"/>
    <w:rsid w:val="00722B3C"/>
    <w:rsid w:val="007314F7"/>
    <w:rsid w:val="007A3142"/>
    <w:rsid w:val="007E1B8E"/>
    <w:rsid w:val="00803978"/>
    <w:rsid w:val="00816E46"/>
    <w:rsid w:val="00822E2B"/>
    <w:rsid w:val="00845453"/>
    <w:rsid w:val="00883CD4"/>
    <w:rsid w:val="0088723A"/>
    <w:rsid w:val="008F33C0"/>
    <w:rsid w:val="0090110D"/>
    <w:rsid w:val="00950453"/>
    <w:rsid w:val="009810C2"/>
    <w:rsid w:val="009B42BD"/>
    <w:rsid w:val="009C52A6"/>
    <w:rsid w:val="009E49DA"/>
    <w:rsid w:val="009E743D"/>
    <w:rsid w:val="009F026B"/>
    <w:rsid w:val="00A335F6"/>
    <w:rsid w:val="00A421FB"/>
    <w:rsid w:val="00A84A2B"/>
    <w:rsid w:val="00AA48D7"/>
    <w:rsid w:val="00AD05EF"/>
    <w:rsid w:val="00B02A75"/>
    <w:rsid w:val="00B70EBA"/>
    <w:rsid w:val="00BA1C41"/>
    <w:rsid w:val="00BD1546"/>
    <w:rsid w:val="00BE24E8"/>
    <w:rsid w:val="00BE3BD1"/>
    <w:rsid w:val="00BF4885"/>
    <w:rsid w:val="00C25ECD"/>
    <w:rsid w:val="00C42FAF"/>
    <w:rsid w:val="00C54FD0"/>
    <w:rsid w:val="00C76945"/>
    <w:rsid w:val="00CA6335"/>
    <w:rsid w:val="00CB0EBE"/>
    <w:rsid w:val="00CE018D"/>
    <w:rsid w:val="00D44861"/>
    <w:rsid w:val="00D45C0C"/>
    <w:rsid w:val="00D7099B"/>
    <w:rsid w:val="00DC6886"/>
    <w:rsid w:val="00DE363E"/>
    <w:rsid w:val="00DE51A7"/>
    <w:rsid w:val="00E02247"/>
    <w:rsid w:val="00E11EBF"/>
    <w:rsid w:val="00E818C6"/>
    <w:rsid w:val="00ED079D"/>
    <w:rsid w:val="00ED1F4A"/>
    <w:rsid w:val="00EF4176"/>
    <w:rsid w:val="00F01DDA"/>
    <w:rsid w:val="00F42D5D"/>
    <w:rsid w:val="00FE30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A7"/>
    <w:pPr>
      <w:widowControl w:val="0"/>
      <w:autoSpaceDE w:val="0"/>
      <w:autoSpaceDN w:val="0"/>
      <w:adjustRightInd w:val="0"/>
    </w:pPr>
    <w:rPr>
      <w:rFonts w:ascii="Arial" w:hAnsi="Arial" w:cs="Arial"/>
    </w:rPr>
  </w:style>
  <w:style w:type="paragraph" w:styleId="1">
    <w:name w:val="heading 1"/>
    <w:basedOn w:val="a"/>
    <w:next w:val="a"/>
    <w:qFormat/>
    <w:rsid w:val="00DE51A7"/>
    <w:pPr>
      <w:keepNext/>
      <w:shd w:val="clear" w:color="auto" w:fill="FFFFFF"/>
      <w:spacing w:line="281" w:lineRule="exact"/>
      <w:ind w:left="1310" w:right="691" w:firstLine="266"/>
      <w:outlineLvl w:val="0"/>
    </w:pPr>
    <w:rPr>
      <w:rFonts w:ascii="Times New Roman" w:hAnsi="Times New Roman" w:cs="Times New Roman"/>
      <w:b/>
      <w:smallCaps/>
      <w:color w:val="000000"/>
      <w:spacing w:val="-1"/>
      <w:sz w:val="24"/>
      <w:szCs w:val="24"/>
    </w:rPr>
  </w:style>
  <w:style w:type="paragraph" w:styleId="2">
    <w:name w:val="heading 2"/>
    <w:basedOn w:val="a"/>
    <w:next w:val="a"/>
    <w:link w:val="2Char"/>
    <w:semiHidden/>
    <w:unhideWhenUsed/>
    <w:qFormat/>
    <w:rsid w:val="005053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E51A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3">
    <w:name w:val="Balloon Text"/>
    <w:basedOn w:val="a"/>
    <w:semiHidden/>
    <w:rsid w:val="00DE363E"/>
    <w:rPr>
      <w:rFonts w:ascii="Tahoma" w:hAnsi="Tahoma" w:cs="Tahoma"/>
      <w:sz w:val="16"/>
      <w:szCs w:val="16"/>
    </w:rPr>
  </w:style>
  <w:style w:type="character" w:customStyle="1" w:styleId="2Char">
    <w:name w:val="Επικεφαλίδα 2 Char"/>
    <w:basedOn w:val="a0"/>
    <w:link w:val="2"/>
    <w:semiHidden/>
    <w:rsid w:val="005053C4"/>
    <w:rPr>
      <w:rFonts w:asciiTheme="majorHAnsi" w:eastAsiaTheme="majorEastAsia" w:hAnsiTheme="majorHAnsi" w:cstheme="majorBidi"/>
      <w:b/>
      <w:bCs/>
      <w:color w:val="4F81BD" w:themeColor="accent1"/>
      <w:sz w:val="26"/>
      <w:szCs w:val="26"/>
    </w:rPr>
  </w:style>
  <w:style w:type="table" w:styleId="a4">
    <w:name w:val="Table Grid"/>
    <w:basedOn w:val="a1"/>
    <w:rsid w:val="005053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D12B-9C72-430B-8408-31489C1D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657</Words>
  <Characters>3552</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User</dc:creator>
  <cp:lastModifiedBy>User</cp:lastModifiedBy>
  <cp:revision>2</cp:revision>
  <cp:lastPrinted>2016-06-06T06:40:00Z</cp:lastPrinted>
  <dcterms:created xsi:type="dcterms:W3CDTF">2017-06-14T10:23:00Z</dcterms:created>
  <dcterms:modified xsi:type="dcterms:W3CDTF">2017-06-14T10:23:00Z</dcterms:modified>
</cp:coreProperties>
</file>